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8E" w:rsidRPr="0042658E" w:rsidRDefault="0042658E" w:rsidP="0042658E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42658E">
        <w:rPr>
          <w:rFonts w:ascii="PT Astra Serif" w:hAnsi="PT Astra Serif" w:cs="Times New Roman"/>
          <w:sz w:val="24"/>
        </w:rPr>
        <w:t xml:space="preserve">Приложение № </w:t>
      </w:r>
      <w:r>
        <w:rPr>
          <w:rFonts w:ascii="PT Astra Serif" w:hAnsi="PT Astra Serif" w:cs="Times New Roman"/>
          <w:sz w:val="24"/>
        </w:rPr>
        <w:t>3</w:t>
      </w:r>
      <w:r w:rsidRPr="0042658E">
        <w:rPr>
          <w:rFonts w:ascii="PT Astra Serif" w:hAnsi="PT Astra Serif" w:cs="Times New Roman"/>
          <w:sz w:val="24"/>
        </w:rPr>
        <w:t xml:space="preserve"> к приказу </w:t>
      </w:r>
    </w:p>
    <w:p w:rsidR="0042658E" w:rsidRPr="0042658E" w:rsidRDefault="0042658E" w:rsidP="0042658E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42658E">
        <w:rPr>
          <w:rFonts w:ascii="PT Astra Serif" w:hAnsi="PT Astra Serif" w:cs="Times New Roman"/>
          <w:sz w:val="24"/>
        </w:rPr>
        <w:t xml:space="preserve">ОГАОУ ТРЦРТ «Пульсар» </w:t>
      </w:r>
    </w:p>
    <w:p w:rsidR="0042658E" w:rsidRPr="0042658E" w:rsidRDefault="0042658E" w:rsidP="0042658E">
      <w:pPr>
        <w:spacing w:after="0" w:line="240" w:lineRule="auto"/>
        <w:jc w:val="right"/>
        <w:rPr>
          <w:rFonts w:ascii="PT Astra Serif" w:hAnsi="PT Astra Serif" w:cs="Times New Roman"/>
          <w:sz w:val="24"/>
          <w:u w:val="single"/>
        </w:rPr>
      </w:pPr>
      <w:r w:rsidRPr="0042658E">
        <w:rPr>
          <w:rFonts w:ascii="PT Astra Serif" w:hAnsi="PT Astra Serif" w:cs="Times New Roman"/>
          <w:sz w:val="24"/>
        </w:rPr>
        <w:t xml:space="preserve">от </w:t>
      </w:r>
      <w:proofErr w:type="gramStart"/>
      <w:r w:rsidRPr="0042658E">
        <w:rPr>
          <w:rFonts w:ascii="PT Astra Serif" w:hAnsi="PT Astra Serif" w:cs="Times New Roman"/>
          <w:sz w:val="24"/>
        </w:rPr>
        <w:t>«</w:t>
      </w:r>
      <w:r w:rsidRPr="0042658E">
        <w:rPr>
          <w:rFonts w:ascii="PT Astra Serif" w:hAnsi="PT Astra Serif" w:cs="Times New Roman"/>
          <w:sz w:val="24"/>
          <w:u w:val="single"/>
        </w:rPr>
        <w:t xml:space="preserve">  </w:t>
      </w:r>
      <w:proofErr w:type="gramEnd"/>
      <w:r w:rsidRPr="0042658E">
        <w:rPr>
          <w:rFonts w:ascii="PT Astra Serif" w:hAnsi="PT Astra Serif" w:cs="Times New Roman"/>
          <w:sz w:val="24"/>
          <w:u w:val="single"/>
        </w:rPr>
        <w:t xml:space="preserve">     </w:t>
      </w:r>
      <w:r w:rsidRPr="0042658E">
        <w:rPr>
          <w:rFonts w:ascii="PT Astra Serif" w:hAnsi="PT Astra Serif" w:cs="Times New Roman"/>
          <w:sz w:val="24"/>
        </w:rPr>
        <w:t xml:space="preserve">» </w:t>
      </w:r>
      <w:r w:rsidRPr="0042658E">
        <w:rPr>
          <w:rFonts w:ascii="PT Astra Serif" w:hAnsi="PT Astra Serif" w:cs="Times New Roman"/>
          <w:sz w:val="24"/>
          <w:u w:val="single"/>
        </w:rPr>
        <w:t xml:space="preserve">                 </w:t>
      </w:r>
      <w:r w:rsidRPr="0042658E">
        <w:rPr>
          <w:rFonts w:ascii="PT Astra Serif" w:hAnsi="PT Astra Serif" w:cs="Times New Roman"/>
          <w:sz w:val="24"/>
        </w:rPr>
        <w:t xml:space="preserve"> 2023 г. № </w:t>
      </w:r>
      <w:r w:rsidRPr="0042658E">
        <w:rPr>
          <w:rFonts w:ascii="PT Astra Serif" w:hAnsi="PT Astra Serif" w:cs="Times New Roman"/>
          <w:sz w:val="24"/>
          <w:u w:val="single"/>
        </w:rPr>
        <w:t xml:space="preserve">               </w:t>
      </w:r>
    </w:p>
    <w:p w:rsidR="0042658E" w:rsidRPr="0042658E" w:rsidRDefault="0042658E" w:rsidP="0042658E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261"/>
      </w:tblGrid>
      <w:tr w:rsidR="0042658E" w:rsidRPr="0042658E" w:rsidTr="00FF3F72">
        <w:tc>
          <w:tcPr>
            <w:tcW w:w="5382" w:type="dxa"/>
          </w:tcPr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>СОГЛАСОВАНО: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proofErr w:type="spellStart"/>
            <w:r w:rsidRPr="0042658E">
              <w:rPr>
                <w:rFonts w:ascii="PT Serif" w:hAnsi="PT Serif"/>
                <w:sz w:val="24"/>
              </w:rPr>
              <w:t>И.о</w:t>
            </w:r>
            <w:proofErr w:type="spellEnd"/>
            <w:r w:rsidRPr="0042658E">
              <w:rPr>
                <w:rFonts w:ascii="PT Serif" w:hAnsi="PT Serif"/>
                <w:sz w:val="24"/>
              </w:rPr>
              <w:t xml:space="preserve">. начальника Департамента общего 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>образования Томской области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 xml:space="preserve">______________ И.Б. </w:t>
            </w:r>
            <w:proofErr w:type="spellStart"/>
            <w:r w:rsidRPr="0042658E">
              <w:rPr>
                <w:rFonts w:ascii="PT Serif" w:hAnsi="PT Serif"/>
                <w:sz w:val="24"/>
              </w:rPr>
              <w:t>Штауб</w:t>
            </w:r>
            <w:proofErr w:type="spellEnd"/>
          </w:p>
          <w:p w:rsidR="0042658E" w:rsidRPr="0042658E" w:rsidRDefault="0042658E" w:rsidP="004F2C47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>«</w:t>
            </w:r>
            <w:r w:rsidRPr="0042658E">
              <w:rPr>
                <w:rFonts w:ascii="PT Serif" w:hAnsi="PT Serif"/>
                <w:sz w:val="24"/>
                <w:u w:val="single"/>
              </w:rPr>
              <w:t xml:space="preserve">        </w:t>
            </w:r>
            <w:r w:rsidRPr="0042658E">
              <w:rPr>
                <w:rFonts w:ascii="PT Serif" w:hAnsi="PT Serif"/>
                <w:sz w:val="24"/>
              </w:rPr>
              <w:t xml:space="preserve">» </w:t>
            </w:r>
            <w:r w:rsidRPr="0042658E">
              <w:rPr>
                <w:rFonts w:ascii="PT Serif" w:hAnsi="PT Serif"/>
                <w:sz w:val="24"/>
                <w:u w:val="single"/>
              </w:rPr>
              <w:t xml:space="preserve">                        </w:t>
            </w:r>
            <w:r w:rsidRPr="0042658E">
              <w:rPr>
                <w:rFonts w:ascii="PT Serif" w:hAnsi="PT Serif"/>
                <w:sz w:val="24"/>
              </w:rPr>
              <w:t xml:space="preserve"> 202</w:t>
            </w:r>
            <w:r w:rsidR="004F2C47">
              <w:rPr>
                <w:rFonts w:ascii="PT Serif" w:hAnsi="PT Serif"/>
                <w:sz w:val="24"/>
              </w:rPr>
              <w:t>3</w:t>
            </w:r>
            <w:bookmarkStart w:id="0" w:name="_GoBack"/>
            <w:bookmarkEnd w:id="0"/>
            <w:r w:rsidRPr="0042658E">
              <w:rPr>
                <w:rFonts w:ascii="PT Serif" w:hAnsi="PT Serif"/>
                <w:sz w:val="24"/>
              </w:rPr>
              <w:t xml:space="preserve"> года</w:t>
            </w:r>
          </w:p>
        </w:tc>
        <w:tc>
          <w:tcPr>
            <w:tcW w:w="4478" w:type="dxa"/>
          </w:tcPr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>УТВЕРЖДАЮ: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proofErr w:type="spellStart"/>
            <w:r w:rsidRPr="0042658E">
              <w:rPr>
                <w:rFonts w:ascii="PT Serif" w:hAnsi="PT Serif"/>
                <w:sz w:val="24"/>
              </w:rPr>
              <w:t>И.о</w:t>
            </w:r>
            <w:proofErr w:type="spellEnd"/>
            <w:r w:rsidRPr="0042658E">
              <w:rPr>
                <w:rFonts w:ascii="PT Serif" w:hAnsi="PT Serif"/>
                <w:sz w:val="24"/>
              </w:rPr>
              <w:t>. директора ОГАОУ ТРЦРТ «Пульсар»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r w:rsidRPr="0042658E">
              <w:rPr>
                <w:rFonts w:ascii="PT Serif" w:hAnsi="PT Serif"/>
                <w:sz w:val="24"/>
              </w:rPr>
              <w:t>_______________ Е.В. Захарова</w:t>
            </w:r>
          </w:p>
          <w:p w:rsidR="0042658E" w:rsidRPr="0042658E" w:rsidRDefault="0042658E" w:rsidP="0042658E">
            <w:pPr>
              <w:rPr>
                <w:rFonts w:ascii="PT Serif" w:hAnsi="PT Serif"/>
                <w:sz w:val="24"/>
              </w:rPr>
            </w:pPr>
            <w:proofErr w:type="gramStart"/>
            <w:r w:rsidRPr="0042658E">
              <w:rPr>
                <w:rFonts w:ascii="PT Serif" w:hAnsi="PT Serif"/>
                <w:sz w:val="24"/>
              </w:rPr>
              <w:t>«</w:t>
            </w:r>
            <w:r w:rsidRPr="0042658E">
              <w:rPr>
                <w:rFonts w:ascii="PT Serif" w:hAnsi="PT Serif"/>
                <w:sz w:val="24"/>
                <w:u w:val="single"/>
              </w:rPr>
              <w:t xml:space="preserve">  </w:t>
            </w:r>
            <w:proofErr w:type="gramEnd"/>
            <w:r w:rsidRPr="0042658E">
              <w:rPr>
                <w:rFonts w:ascii="PT Serif" w:hAnsi="PT Serif"/>
                <w:sz w:val="24"/>
                <w:u w:val="single"/>
              </w:rPr>
              <w:t xml:space="preserve">        </w:t>
            </w:r>
            <w:r w:rsidRPr="0042658E">
              <w:rPr>
                <w:rFonts w:ascii="PT Serif" w:hAnsi="PT Serif"/>
                <w:sz w:val="24"/>
              </w:rPr>
              <w:t xml:space="preserve">» </w:t>
            </w:r>
            <w:r w:rsidRPr="0042658E">
              <w:rPr>
                <w:rFonts w:ascii="PT Serif" w:hAnsi="PT Serif"/>
                <w:sz w:val="24"/>
                <w:u w:val="single"/>
              </w:rPr>
              <w:t xml:space="preserve">                           </w:t>
            </w:r>
            <w:r w:rsidRPr="0042658E">
              <w:rPr>
                <w:rFonts w:ascii="PT Serif" w:hAnsi="PT Serif"/>
                <w:sz w:val="24"/>
              </w:rPr>
              <w:t xml:space="preserve"> 2023 года</w:t>
            </w:r>
          </w:p>
        </w:tc>
      </w:tr>
    </w:tbl>
    <w:p w:rsidR="00402B62" w:rsidRDefault="00402B62" w:rsidP="00AF30F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E265DB" w:rsidRPr="00AF30FD" w:rsidRDefault="00AF30FD" w:rsidP="00AF30F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AF30FD">
        <w:rPr>
          <w:rFonts w:ascii="PT Astra Serif" w:hAnsi="PT Astra Serif"/>
          <w:b/>
          <w:sz w:val="24"/>
        </w:rPr>
        <w:t>Поряд</w:t>
      </w:r>
      <w:r w:rsidR="005C4059">
        <w:rPr>
          <w:rFonts w:ascii="PT Astra Serif" w:hAnsi="PT Astra Serif"/>
          <w:b/>
          <w:sz w:val="24"/>
        </w:rPr>
        <w:t>ок доставки,</w:t>
      </w:r>
      <w:r w:rsidRPr="00AF30FD">
        <w:rPr>
          <w:rFonts w:ascii="PT Astra Serif" w:hAnsi="PT Astra Serif"/>
          <w:b/>
          <w:sz w:val="24"/>
        </w:rPr>
        <w:t xml:space="preserve"> тиражирования комплектов олимпиадн</w:t>
      </w:r>
      <w:r w:rsidR="00467F54">
        <w:rPr>
          <w:rFonts w:ascii="PT Astra Serif" w:hAnsi="PT Astra Serif"/>
          <w:b/>
          <w:sz w:val="24"/>
        </w:rPr>
        <w:t>ых заданий</w:t>
      </w:r>
      <w:r w:rsidR="005C4059">
        <w:rPr>
          <w:rFonts w:ascii="PT Astra Serif" w:hAnsi="PT Astra Serif"/>
          <w:b/>
          <w:sz w:val="24"/>
        </w:rPr>
        <w:t>, кодирования и декодирования олимпиадных работ</w:t>
      </w:r>
      <w:r w:rsidR="00467F54">
        <w:rPr>
          <w:rFonts w:ascii="PT Astra Serif" w:hAnsi="PT Astra Serif"/>
          <w:b/>
          <w:sz w:val="24"/>
        </w:rPr>
        <w:t xml:space="preserve"> регионального этапа О</w:t>
      </w:r>
      <w:r w:rsidRPr="00AF30FD">
        <w:rPr>
          <w:rFonts w:ascii="PT Astra Serif" w:hAnsi="PT Astra Serif"/>
          <w:b/>
          <w:sz w:val="24"/>
        </w:rPr>
        <w:t>лимпиады по каждому общеобразовательному предмету</w:t>
      </w:r>
    </w:p>
    <w:p w:rsidR="00AF30FD" w:rsidRDefault="00AF30FD" w:rsidP="00AF30FD">
      <w:pPr>
        <w:spacing w:after="0" w:line="240" w:lineRule="auto"/>
        <w:jc w:val="both"/>
        <w:rPr>
          <w:rFonts w:ascii="PT Astra Serif" w:hAnsi="PT Astra Serif"/>
          <w:b/>
          <w:sz w:val="24"/>
        </w:rPr>
      </w:pPr>
    </w:p>
    <w:p w:rsidR="00402B62" w:rsidRPr="00BB1C7C" w:rsidRDefault="00BB1C7C" w:rsidP="00BB1C7C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1. </w:t>
      </w:r>
      <w:r w:rsidR="00607F16" w:rsidRPr="00BB1C7C">
        <w:rPr>
          <w:rFonts w:ascii="PT Astra Serif" w:hAnsi="PT Astra Serif"/>
          <w:b/>
          <w:sz w:val="24"/>
        </w:rPr>
        <w:t>Получение, передача и доставка олимпиадных заданий</w:t>
      </w:r>
    </w:p>
    <w:p w:rsidR="00402B62" w:rsidRDefault="00402B62" w:rsidP="00723165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 xml:space="preserve">1.1. </w:t>
      </w:r>
      <w:r w:rsidR="008101C3" w:rsidRPr="00402B62">
        <w:rPr>
          <w:rFonts w:ascii="PT Astra Serif" w:hAnsi="PT Astra Serif"/>
          <w:sz w:val="24"/>
        </w:rPr>
        <w:t>Сроки, порядок доставки и расшифровки   комплектов   олимпиадных   заданий по каждому общеобразовательному предмету для регионального этапа о</w:t>
      </w:r>
      <w:r w:rsidR="00467F54" w:rsidRPr="00402B62">
        <w:rPr>
          <w:rFonts w:ascii="PT Astra Serif" w:hAnsi="PT Astra Serif"/>
          <w:sz w:val="24"/>
        </w:rPr>
        <w:t>лимпиады определяет Минпросвещения России</w:t>
      </w:r>
      <w:r w:rsidR="008101C3" w:rsidRPr="00402B62">
        <w:rPr>
          <w:rFonts w:ascii="PT Astra Serif" w:hAnsi="PT Astra Serif"/>
          <w:sz w:val="24"/>
        </w:rPr>
        <w:t xml:space="preserve"> по согласованию с </w:t>
      </w:r>
      <w:proofErr w:type="spellStart"/>
      <w:r w:rsidR="008101C3" w:rsidRPr="00402B62">
        <w:rPr>
          <w:rFonts w:ascii="PT Astra Serif" w:hAnsi="PT Astra Serif"/>
          <w:sz w:val="24"/>
        </w:rPr>
        <w:t>Рособрнадзором</w:t>
      </w:r>
      <w:proofErr w:type="spellEnd"/>
      <w:r w:rsidR="008101C3" w:rsidRPr="00402B62">
        <w:rPr>
          <w:rFonts w:ascii="PT Astra Serif" w:hAnsi="PT Astra Serif"/>
          <w:sz w:val="24"/>
        </w:rPr>
        <w:t>.</w:t>
      </w:r>
    </w:p>
    <w:p w:rsidR="00402B62" w:rsidRDefault="00402B62" w:rsidP="00723165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r w:rsidRPr="00402B62">
        <w:rPr>
          <w:rFonts w:ascii="PT Astra Serif" w:hAnsi="PT Astra Serif"/>
          <w:sz w:val="24"/>
        </w:rPr>
        <w:t xml:space="preserve">1.2. </w:t>
      </w:r>
      <w:r w:rsidR="008101C3" w:rsidRPr="00402B62">
        <w:rPr>
          <w:rFonts w:ascii="PT Astra Serif" w:hAnsi="PT Astra Serif"/>
          <w:sz w:val="24"/>
        </w:rPr>
        <w:t>В</w:t>
      </w:r>
      <w:r w:rsidRPr="00402B62">
        <w:rPr>
          <w:rFonts w:ascii="PT Astra Serif" w:hAnsi="PT Astra Serif"/>
          <w:sz w:val="24"/>
        </w:rPr>
        <w:t xml:space="preserve"> </w:t>
      </w:r>
      <w:r w:rsidR="008101C3" w:rsidRPr="00402B62">
        <w:rPr>
          <w:rFonts w:ascii="PT Astra Serif" w:hAnsi="PT Astra Serif"/>
          <w:sz w:val="24"/>
        </w:rPr>
        <w:t>Томской области п</w:t>
      </w:r>
      <w:r w:rsidR="00AF30FD" w:rsidRPr="00402B62">
        <w:rPr>
          <w:rFonts w:ascii="PT Astra Serif" w:hAnsi="PT Astra Serif"/>
          <w:sz w:val="24"/>
        </w:rPr>
        <w:t>олучение и дешифровку заданий регионального этапа олимпиады осуществляет лицо, назначенное приказом ОГ</w:t>
      </w:r>
      <w:r w:rsidR="0042658E">
        <w:rPr>
          <w:rFonts w:ascii="PT Astra Serif" w:hAnsi="PT Astra Serif"/>
          <w:sz w:val="24"/>
        </w:rPr>
        <w:t>АОУ «Томский р</w:t>
      </w:r>
      <w:r w:rsidR="00AF30FD" w:rsidRPr="00402B62">
        <w:rPr>
          <w:rFonts w:ascii="PT Astra Serif" w:hAnsi="PT Astra Serif"/>
          <w:sz w:val="24"/>
        </w:rPr>
        <w:t xml:space="preserve">егиональный центр развития </w:t>
      </w:r>
      <w:r w:rsidR="0042658E">
        <w:rPr>
          <w:rFonts w:ascii="PT Astra Serif" w:hAnsi="PT Astra Serif"/>
          <w:sz w:val="24"/>
        </w:rPr>
        <w:t>талантов «Пульсар</w:t>
      </w:r>
      <w:r w:rsidR="00AF30FD" w:rsidRPr="00402B62">
        <w:rPr>
          <w:rFonts w:ascii="PT Astra Serif" w:hAnsi="PT Astra Serif"/>
          <w:sz w:val="24"/>
        </w:rPr>
        <w:t>» (далее – ответственное лицо</w:t>
      </w:r>
      <w:r w:rsidR="0042658E">
        <w:rPr>
          <w:rFonts w:ascii="PT Astra Serif" w:hAnsi="PT Astra Serif"/>
          <w:sz w:val="24"/>
        </w:rPr>
        <w:t xml:space="preserve"> ТРЦ «Пульсар»</w:t>
      </w:r>
      <w:r w:rsidR="00AF30FD" w:rsidRPr="00402B62">
        <w:rPr>
          <w:rFonts w:ascii="PT Astra Serif" w:hAnsi="PT Astra Serif"/>
          <w:sz w:val="24"/>
        </w:rPr>
        <w:t>).</w:t>
      </w:r>
    </w:p>
    <w:p w:rsidR="00402B62" w:rsidRDefault="00402B62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402B62">
        <w:rPr>
          <w:rFonts w:ascii="PT Astra Serif" w:hAnsi="PT Astra Serif"/>
          <w:sz w:val="24"/>
        </w:rPr>
        <w:t>1.3.</w:t>
      </w:r>
      <w:r>
        <w:rPr>
          <w:rFonts w:ascii="PT Astra Serif" w:hAnsi="PT Astra Serif"/>
          <w:b/>
          <w:sz w:val="24"/>
        </w:rPr>
        <w:t xml:space="preserve"> </w:t>
      </w:r>
      <w:r w:rsidR="00AF30FD" w:rsidRPr="00402B62">
        <w:rPr>
          <w:rFonts w:ascii="PT Astra Serif" w:hAnsi="PT Astra Serif"/>
          <w:sz w:val="24"/>
        </w:rPr>
        <w:t xml:space="preserve">Ответственное лицо </w:t>
      </w:r>
      <w:r w:rsidR="0042658E">
        <w:rPr>
          <w:rFonts w:ascii="PT Astra Serif" w:hAnsi="PT Astra Serif"/>
          <w:sz w:val="24"/>
        </w:rPr>
        <w:t>ТРЦ «Пульсар»</w:t>
      </w:r>
      <w:r w:rsidR="00607F16" w:rsidRPr="00402B62">
        <w:rPr>
          <w:rFonts w:ascii="PT Astra Serif" w:hAnsi="PT Astra Serif"/>
          <w:sz w:val="24"/>
        </w:rPr>
        <w:t xml:space="preserve"> </w:t>
      </w:r>
      <w:r w:rsidR="00AF30FD" w:rsidRPr="00402B62">
        <w:rPr>
          <w:rFonts w:ascii="PT Astra Serif" w:hAnsi="PT Astra Serif"/>
          <w:sz w:val="24"/>
        </w:rPr>
        <w:t>несет персональную ответственность за сохранность и конфиденциальность при получении, хранении и передач</w:t>
      </w:r>
      <w:r w:rsidR="009B7ABD" w:rsidRPr="00402B62">
        <w:rPr>
          <w:rFonts w:ascii="PT Astra Serif" w:hAnsi="PT Astra Serif"/>
          <w:sz w:val="24"/>
        </w:rPr>
        <w:t>е</w:t>
      </w:r>
      <w:r w:rsidR="00AF30FD" w:rsidRPr="00402B62">
        <w:rPr>
          <w:rFonts w:ascii="PT Astra Serif" w:hAnsi="PT Astra Serif"/>
          <w:sz w:val="24"/>
        </w:rPr>
        <w:t xml:space="preserve"> олимпиадных заданий на площадки проведения олимпиады.</w:t>
      </w:r>
    </w:p>
    <w:p w:rsidR="00402B62" w:rsidRDefault="00402B62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1.4. </w:t>
      </w:r>
      <w:r w:rsidR="009B7ABD" w:rsidRPr="00402B62">
        <w:rPr>
          <w:rFonts w:ascii="PT Astra Serif" w:hAnsi="PT Astra Serif"/>
          <w:sz w:val="24"/>
        </w:rPr>
        <w:t>Передача олимпиадных заданий на площадки, являющиеся пунктами проведения ЕГЭ, осуществляется</w:t>
      </w:r>
      <w:r w:rsidR="00AF30FD" w:rsidRPr="00402B62">
        <w:rPr>
          <w:rFonts w:ascii="PT Astra Serif" w:hAnsi="PT Astra Serif"/>
          <w:sz w:val="24"/>
        </w:rPr>
        <w:t xml:space="preserve"> по защищенному каналу связи</w:t>
      </w:r>
      <w:r w:rsidR="009B7ABD" w:rsidRPr="00402B62">
        <w:rPr>
          <w:rFonts w:ascii="PT Astra Serif" w:hAnsi="PT Astra Serif"/>
          <w:sz w:val="24"/>
        </w:rPr>
        <w:t xml:space="preserve"> (Деловая почта)</w:t>
      </w:r>
      <w:r w:rsidR="00583F99" w:rsidRPr="00402B62">
        <w:rPr>
          <w:rFonts w:ascii="PT Astra Serif" w:hAnsi="PT Astra Serif"/>
          <w:sz w:val="24"/>
        </w:rPr>
        <w:t>. Получа</w:t>
      </w:r>
      <w:r w:rsidR="00607F16" w:rsidRPr="00402B62">
        <w:rPr>
          <w:rFonts w:ascii="PT Astra Serif" w:hAnsi="PT Astra Serif"/>
          <w:sz w:val="24"/>
        </w:rPr>
        <w:t xml:space="preserve">телями </w:t>
      </w:r>
      <w:r w:rsidR="00583F99" w:rsidRPr="00402B62">
        <w:rPr>
          <w:rFonts w:ascii="PT Astra Serif" w:hAnsi="PT Astra Serif"/>
          <w:sz w:val="24"/>
        </w:rPr>
        <w:t>задани</w:t>
      </w:r>
      <w:r w:rsidR="00607F16" w:rsidRPr="00402B62">
        <w:rPr>
          <w:rFonts w:ascii="PT Astra Serif" w:hAnsi="PT Astra Serif"/>
          <w:sz w:val="24"/>
        </w:rPr>
        <w:t>й являются</w:t>
      </w:r>
      <w:r w:rsidR="00583F99" w:rsidRPr="00402B62">
        <w:rPr>
          <w:rFonts w:ascii="PT Astra Serif" w:hAnsi="PT Astra Serif"/>
          <w:sz w:val="24"/>
        </w:rPr>
        <w:t xml:space="preserve"> ответственные должностные лица, на которых распорядительным актом органа местного самоуправления, осуществляющего управление в сфере образования, возложена персональная ответственность за конфиденциальность при получении, хранении и передаче олимпиадных заданий, оригиналов и скан-копий выполненных олимпиадных работ участников и любой информации, не подлежащей распространению</w:t>
      </w:r>
      <w:r w:rsidR="00607F16" w:rsidRPr="00402B62">
        <w:rPr>
          <w:rFonts w:ascii="PT Astra Serif" w:hAnsi="PT Astra Serif"/>
          <w:sz w:val="24"/>
        </w:rPr>
        <w:t xml:space="preserve"> (далее – ответственные на площадках)</w:t>
      </w:r>
      <w:r w:rsidR="00583F99" w:rsidRPr="00402B62">
        <w:rPr>
          <w:rFonts w:ascii="PT Astra Serif" w:hAnsi="PT Astra Serif"/>
          <w:sz w:val="24"/>
        </w:rPr>
        <w:t>.</w:t>
      </w:r>
    </w:p>
    <w:p w:rsidR="00583F99" w:rsidRDefault="00402B62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1.5. </w:t>
      </w:r>
      <w:r w:rsidR="00467F54" w:rsidRPr="00402B62">
        <w:rPr>
          <w:rFonts w:ascii="PT Astra Serif" w:hAnsi="PT Astra Serif"/>
          <w:sz w:val="24"/>
        </w:rPr>
        <w:t xml:space="preserve">Доставку </w:t>
      </w:r>
      <w:r w:rsidR="00583F99" w:rsidRPr="00402B62">
        <w:rPr>
          <w:rFonts w:ascii="PT Astra Serif" w:hAnsi="PT Astra Serif"/>
          <w:sz w:val="24"/>
        </w:rPr>
        <w:t>олимпиадных заданий</w:t>
      </w:r>
      <w:r w:rsidR="00607F16" w:rsidRPr="00402B62">
        <w:rPr>
          <w:rFonts w:ascii="PT Astra Serif" w:hAnsi="PT Astra Serif"/>
          <w:sz w:val="24"/>
        </w:rPr>
        <w:t xml:space="preserve"> на площадки проведения соревновательных туров, организованных на базе томски</w:t>
      </w:r>
      <w:r w:rsidR="0042658E">
        <w:rPr>
          <w:rFonts w:ascii="PT Astra Serif" w:hAnsi="PT Astra Serif"/>
          <w:sz w:val="24"/>
        </w:rPr>
        <w:t xml:space="preserve">х университетов (НИ ТГУ, </w:t>
      </w:r>
      <w:proofErr w:type="spellStart"/>
      <w:r w:rsidR="0042658E">
        <w:rPr>
          <w:rFonts w:ascii="PT Astra Serif" w:hAnsi="PT Astra Serif"/>
          <w:sz w:val="24"/>
        </w:rPr>
        <w:t>СибГМУ</w:t>
      </w:r>
      <w:proofErr w:type="spellEnd"/>
      <w:r w:rsidR="0042658E">
        <w:rPr>
          <w:rFonts w:ascii="PT Astra Serif" w:hAnsi="PT Astra Serif"/>
          <w:sz w:val="24"/>
        </w:rPr>
        <w:t>, ТГПУ), МАОУ «Планирование карьеры» г. Томска, АНО «Детский технопарк «</w:t>
      </w:r>
      <w:proofErr w:type="spellStart"/>
      <w:r w:rsidR="0042658E">
        <w:rPr>
          <w:rFonts w:ascii="PT Astra Serif" w:hAnsi="PT Astra Serif"/>
          <w:sz w:val="24"/>
        </w:rPr>
        <w:t>Кванториум</w:t>
      </w:r>
      <w:proofErr w:type="spellEnd"/>
      <w:r w:rsidR="0042658E">
        <w:rPr>
          <w:rFonts w:ascii="PT Astra Serif" w:hAnsi="PT Astra Serif"/>
          <w:sz w:val="24"/>
        </w:rPr>
        <w:t>», МАОУ СОШ № 4 им. И.С. Черных г. Томска,</w:t>
      </w:r>
      <w:r w:rsidR="00607F16" w:rsidRPr="00402B62">
        <w:rPr>
          <w:rFonts w:ascii="PT Astra Serif" w:hAnsi="PT Astra Serif"/>
          <w:sz w:val="24"/>
        </w:rPr>
        <w:t xml:space="preserve"> осуществляет ответственное лицо </w:t>
      </w:r>
      <w:r w:rsidR="0042658E">
        <w:rPr>
          <w:rFonts w:ascii="PT Astra Serif" w:hAnsi="PT Astra Serif"/>
          <w:sz w:val="24"/>
        </w:rPr>
        <w:t>ТРЦ «Пульсар»</w:t>
      </w:r>
      <w:r w:rsidR="00607F16" w:rsidRPr="00402B62">
        <w:rPr>
          <w:rFonts w:ascii="PT Astra Serif" w:hAnsi="PT Astra Serif"/>
          <w:sz w:val="24"/>
        </w:rPr>
        <w:t>. Комплекты олимпиадных заданий доставляются в запечатанных и подписанных сейф-пакетах</w:t>
      </w:r>
      <w:r w:rsidR="008101C3" w:rsidRPr="00402B62">
        <w:rPr>
          <w:rFonts w:ascii="PT Astra Serif" w:hAnsi="PT Astra Serif"/>
          <w:sz w:val="24"/>
        </w:rPr>
        <w:t>.</w:t>
      </w:r>
    </w:p>
    <w:p w:rsidR="00717511" w:rsidRPr="00402B62" w:rsidRDefault="00717511" w:rsidP="00723165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>1.6. Формирование, размещение скан-копий работ участников и публикация индивидуальных результатов участников Олимпиады на</w:t>
      </w:r>
      <w:r w:rsidRPr="00717511">
        <w:rPr>
          <w:rFonts w:ascii="PT Astra Serif" w:hAnsi="PT Astra Serif"/>
          <w:sz w:val="24"/>
        </w:rPr>
        <w:t xml:space="preserve"> ресурс</w:t>
      </w:r>
      <w:r>
        <w:rPr>
          <w:rFonts w:ascii="PT Astra Serif" w:hAnsi="PT Astra Serif"/>
          <w:sz w:val="24"/>
        </w:rPr>
        <w:t>е</w:t>
      </w:r>
      <w:r w:rsidRPr="00717511">
        <w:rPr>
          <w:rFonts w:ascii="PT Astra Serif" w:hAnsi="PT Astra Serif"/>
          <w:sz w:val="24"/>
        </w:rPr>
        <w:t>, определённ</w:t>
      </w:r>
      <w:r>
        <w:rPr>
          <w:rFonts w:ascii="PT Astra Serif" w:hAnsi="PT Astra Serif"/>
          <w:sz w:val="24"/>
        </w:rPr>
        <w:t>ом</w:t>
      </w:r>
      <w:r w:rsidRPr="00717511">
        <w:rPr>
          <w:rFonts w:ascii="PT Astra Serif" w:hAnsi="PT Astra Serif"/>
          <w:sz w:val="24"/>
        </w:rPr>
        <w:t xml:space="preserve"> Минпросвещения России</w:t>
      </w:r>
      <w:r>
        <w:rPr>
          <w:rFonts w:ascii="PT Astra Serif" w:hAnsi="PT Astra Serif"/>
          <w:sz w:val="24"/>
        </w:rPr>
        <w:t xml:space="preserve"> осуществляет о</w:t>
      </w:r>
      <w:r w:rsidRPr="00717511">
        <w:rPr>
          <w:rFonts w:ascii="PT Astra Serif" w:hAnsi="PT Astra Serif"/>
          <w:sz w:val="24"/>
        </w:rPr>
        <w:t>тветственное</w:t>
      </w:r>
      <w:r w:rsidR="0042658E">
        <w:rPr>
          <w:rFonts w:ascii="PT Astra Serif" w:hAnsi="PT Astra Serif"/>
          <w:sz w:val="24"/>
        </w:rPr>
        <w:t xml:space="preserve"> лицо ТРЦ «Пульсар»</w:t>
      </w:r>
      <w:r>
        <w:rPr>
          <w:rFonts w:ascii="PT Astra Serif" w:hAnsi="PT Astra Serif"/>
          <w:sz w:val="24"/>
        </w:rPr>
        <w:t xml:space="preserve"> в соответствии с инструкцией</w:t>
      </w:r>
      <w:r w:rsidR="0042658E">
        <w:rPr>
          <w:rFonts w:ascii="PT Astra Serif" w:hAnsi="PT Astra Serif"/>
          <w:sz w:val="24"/>
        </w:rPr>
        <w:t>, размещенной на сайте Всероссийской олимпиады школьников в разделе «Региональный этап».</w:t>
      </w:r>
    </w:p>
    <w:p w:rsidR="00607F16" w:rsidRPr="00BB1C7C" w:rsidRDefault="00BB1C7C" w:rsidP="00BB1C7C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 xml:space="preserve">2. </w:t>
      </w:r>
      <w:r w:rsidR="00607F16" w:rsidRPr="00BB1C7C">
        <w:rPr>
          <w:rFonts w:ascii="PT Astra Serif" w:hAnsi="PT Astra Serif"/>
          <w:b/>
          <w:sz w:val="24"/>
        </w:rPr>
        <w:t>Тиражирование олимпиадных заданий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2.1. </w:t>
      </w:r>
      <w:r w:rsidR="00607F16" w:rsidRPr="00723165">
        <w:rPr>
          <w:rFonts w:ascii="PT Astra Serif" w:hAnsi="PT Astra Serif"/>
          <w:sz w:val="24"/>
        </w:rPr>
        <w:t xml:space="preserve">Тиражирование олимпиадных заданий на площадках, являющихся пунктами проведения ЕГЭ, осуществляется </w:t>
      </w:r>
      <w:r w:rsidR="008101C3" w:rsidRPr="00723165">
        <w:rPr>
          <w:rFonts w:ascii="PT Astra Serif" w:hAnsi="PT Astra Serif"/>
          <w:sz w:val="24"/>
        </w:rPr>
        <w:t>ответственными на площадках, непосредственно в локациях, в которых организуются соревновательные туры. Весь процесс получения олимпиадных заданий по защищенному каналу связи, тиражирования, раскладки комплектов заданий фиксируется на видео.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2.2. </w:t>
      </w:r>
      <w:r w:rsidR="008101C3" w:rsidRPr="00723165">
        <w:rPr>
          <w:rFonts w:ascii="PT Astra Serif" w:hAnsi="PT Astra Serif"/>
          <w:sz w:val="24"/>
        </w:rPr>
        <w:t xml:space="preserve">Тиражирование олимпиадных заданий для соревновательных туров, организованных на базе томских университетов (НИ ТГУ, </w:t>
      </w:r>
      <w:proofErr w:type="spellStart"/>
      <w:r w:rsidR="008101C3" w:rsidRPr="00723165">
        <w:rPr>
          <w:rFonts w:ascii="PT Astra Serif" w:hAnsi="PT Astra Serif"/>
          <w:sz w:val="24"/>
        </w:rPr>
        <w:t>СибГМУ</w:t>
      </w:r>
      <w:proofErr w:type="spellEnd"/>
      <w:r w:rsidR="008101C3" w:rsidRPr="00723165">
        <w:rPr>
          <w:rFonts w:ascii="PT Astra Serif" w:hAnsi="PT Astra Serif"/>
          <w:sz w:val="24"/>
        </w:rPr>
        <w:t>, ТГПУ)</w:t>
      </w:r>
      <w:r w:rsidR="0042658E">
        <w:rPr>
          <w:rFonts w:ascii="PT Astra Serif" w:hAnsi="PT Astra Serif"/>
          <w:sz w:val="24"/>
        </w:rPr>
        <w:t>,</w:t>
      </w:r>
      <w:r w:rsidR="008101C3" w:rsidRPr="00723165">
        <w:rPr>
          <w:rFonts w:ascii="PT Astra Serif" w:hAnsi="PT Astra Serif"/>
          <w:sz w:val="24"/>
        </w:rPr>
        <w:t xml:space="preserve"> </w:t>
      </w:r>
      <w:r w:rsidR="0042658E">
        <w:rPr>
          <w:rFonts w:ascii="PT Astra Serif" w:hAnsi="PT Astra Serif"/>
          <w:sz w:val="24"/>
        </w:rPr>
        <w:t xml:space="preserve">ОГАОУ ТРЦРТ «Пульсар», </w:t>
      </w:r>
      <w:r w:rsidR="0042658E" w:rsidRPr="0042658E">
        <w:rPr>
          <w:rFonts w:ascii="PT Astra Serif" w:hAnsi="PT Astra Serif"/>
          <w:sz w:val="24"/>
        </w:rPr>
        <w:t xml:space="preserve">МАОУ «Планирование карьеры» г. Томска, АНО «Детский технопарк </w:t>
      </w:r>
      <w:r w:rsidR="0042658E" w:rsidRPr="0042658E">
        <w:rPr>
          <w:rFonts w:ascii="PT Astra Serif" w:hAnsi="PT Astra Serif"/>
          <w:sz w:val="24"/>
        </w:rPr>
        <w:lastRenderedPageBreak/>
        <w:t>«</w:t>
      </w:r>
      <w:proofErr w:type="spellStart"/>
      <w:r w:rsidR="0042658E" w:rsidRPr="0042658E">
        <w:rPr>
          <w:rFonts w:ascii="PT Astra Serif" w:hAnsi="PT Astra Serif"/>
          <w:sz w:val="24"/>
        </w:rPr>
        <w:t>Кванториум</w:t>
      </w:r>
      <w:proofErr w:type="spellEnd"/>
      <w:r w:rsidR="0042658E" w:rsidRPr="0042658E">
        <w:rPr>
          <w:rFonts w:ascii="PT Astra Serif" w:hAnsi="PT Astra Serif"/>
          <w:sz w:val="24"/>
        </w:rPr>
        <w:t>», МАОУ СОШ № 4 им. И.С. Черных г. Томска</w:t>
      </w:r>
      <w:r w:rsidR="008101C3" w:rsidRPr="00723165">
        <w:rPr>
          <w:rFonts w:ascii="PT Astra Serif" w:hAnsi="PT Astra Serif"/>
          <w:sz w:val="24"/>
        </w:rPr>
        <w:t>, осуществляет ответственное лицо РЦРО.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2.3. </w:t>
      </w:r>
      <w:r w:rsidR="00F334BD" w:rsidRPr="00723165">
        <w:rPr>
          <w:rFonts w:ascii="PT Astra Serif" w:hAnsi="PT Astra Serif"/>
          <w:sz w:val="24"/>
        </w:rPr>
        <w:t>В местах</w:t>
      </w:r>
      <w:r w:rsidR="008101C3" w:rsidRPr="00723165">
        <w:rPr>
          <w:rFonts w:ascii="PT Astra Serif" w:hAnsi="PT Astra Serif"/>
          <w:sz w:val="24"/>
        </w:rPr>
        <w:t xml:space="preserve"> тиражирования олимпиадных заданий могут присутствоват</w:t>
      </w:r>
      <w:r w:rsidR="00467F54" w:rsidRPr="00723165">
        <w:rPr>
          <w:rFonts w:ascii="PT Astra Serif" w:hAnsi="PT Astra Serif"/>
          <w:sz w:val="24"/>
        </w:rPr>
        <w:t>ь: должностные лица Минпросвещения России</w:t>
      </w:r>
      <w:r w:rsidR="008101C3" w:rsidRPr="00723165">
        <w:rPr>
          <w:rFonts w:ascii="PT Astra Serif" w:hAnsi="PT Astra Serif"/>
          <w:sz w:val="24"/>
        </w:rPr>
        <w:t xml:space="preserve">, </w:t>
      </w:r>
      <w:proofErr w:type="spellStart"/>
      <w:r w:rsidR="008101C3" w:rsidRPr="00723165">
        <w:rPr>
          <w:rFonts w:ascii="PT Astra Serif" w:hAnsi="PT Astra Serif"/>
          <w:sz w:val="24"/>
        </w:rPr>
        <w:t>Рособрнадзора</w:t>
      </w:r>
      <w:proofErr w:type="spellEnd"/>
      <w:r w:rsidR="008101C3" w:rsidRPr="00723165">
        <w:rPr>
          <w:rFonts w:ascii="PT Astra Serif" w:hAnsi="PT Astra Serif"/>
          <w:sz w:val="24"/>
        </w:rPr>
        <w:t>; представители Департамента общего образования Томской области; председатель (заместитель председателя) регионального жюри по соответствующему предмету.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2.4. </w:t>
      </w:r>
      <w:r w:rsidR="001B2819" w:rsidRPr="00723165">
        <w:rPr>
          <w:rFonts w:ascii="PT Astra Serif" w:hAnsi="PT Astra Serif"/>
          <w:sz w:val="24"/>
        </w:rPr>
        <w:t xml:space="preserve">Тиражирование осуществляется с учетом следующих параметров: листы бумаги А4, программа </w:t>
      </w:r>
      <w:proofErr w:type="spellStart"/>
      <w:r w:rsidR="001B2819" w:rsidRPr="00723165">
        <w:rPr>
          <w:rFonts w:ascii="PT Astra Serif" w:hAnsi="PT Astra Serif"/>
          <w:sz w:val="24"/>
        </w:rPr>
        <w:t>Acrobat</w:t>
      </w:r>
      <w:proofErr w:type="spellEnd"/>
      <w:r w:rsidR="001B2819" w:rsidRPr="00723165">
        <w:rPr>
          <w:rFonts w:ascii="PT Astra Serif" w:hAnsi="PT Astra Serif"/>
          <w:sz w:val="24"/>
        </w:rPr>
        <w:t xml:space="preserve"> </w:t>
      </w:r>
      <w:proofErr w:type="spellStart"/>
      <w:r w:rsidR="001B2819" w:rsidRPr="00723165">
        <w:rPr>
          <w:rFonts w:ascii="PT Astra Serif" w:hAnsi="PT Astra Serif"/>
          <w:sz w:val="24"/>
        </w:rPr>
        <w:t>Reader</w:t>
      </w:r>
      <w:proofErr w:type="spellEnd"/>
      <w:r w:rsidR="001B2819" w:rsidRPr="00723165">
        <w:rPr>
          <w:rFonts w:ascii="PT Astra Serif" w:hAnsi="PT Astra Serif"/>
          <w:sz w:val="24"/>
        </w:rPr>
        <w:t>, черно-белая (или цветная) односторонняя печать. Задания должны тиражироваться на устройстве, обеспечиваю</w:t>
      </w:r>
      <w:r w:rsidR="007524BE" w:rsidRPr="00723165">
        <w:rPr>
          <w:rFonts w:ascii="PT Astra Serif" w:hAnsi="PT Astra Serif"/>
          <w:sz w:val="24"/>
        </w:rPr>
        <w:t>щем разрешение печати не менее 3</w:t>
      </w:r>
      <w:r w:rsidR="001B2819" w:rsidRPr="00723165">
        <w:rPr>
          <w:rFonts w:ascii="PT Astra Serif" w:hAnsi="PT Astra Serif"/>
          <w:sz w:val="24"/>
        </w:rPr>
        <w:t xml:space="preserve">00 </w:t>
      </w:r>
      <w:proofErr w:type="spellStart"/>
      <w:r w:rsidR="001B2819" w:rsidRPr="00723165">
        <w:rPr>
          <w:rFonts w:ascii="PT Astra Serif" w:hAnsi="PT Astra Serif"/>
          <w:sz w:val="24"/>
        </w:rPr>
        <w:t>dpi</w:t>
      </w:r>
      <w:proofErr w:type="spellEnd"/>
      <w:r w:rsidR="001B2819" w:rsidRPr="00723165">
        <w:rPr>
          <w:rFonts w:ascii="PT Astra Serif" w:hAnsi="PT Astra Serif"/>
          <w:sz w:val="24"/>
        </w:rPr>
        <w:t>. Не допускается изменения масштаба печати, т.е. должен   быть   сохранен   масштаб, в котором документ получен из ЦПМК.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2.5. </w:t>
      </w:r>
      <w:r w:rsidR="001B2819" w:rsidRPr="00723165">
        <w:rPr>
          <w:rFonts w:ascii="PT Astra Serif" w:hAnsi="PT Astra Serif"/>
          <w:sz w:val="24"/>
        </w:rPr>
        <w:t>Тиражирование комплектов олимпиадных заданий проводится отдельно по каждому году обучения (в случае деления на соответствующие г</w:t>
      </w:r>
      <w:r w:rsidR="00467F54" w:rsidRPr="00723165">
        <w:rPr>
          <w:rFonts w:ascii="PT Astra Serif" w:hAnsi="PT Astra Serif"/>
          <w:sz w:val="24"/>
        </w:rPr>
        <w:t>руппы), по которому проводится О</w:t>
      </w:r>
      <w:r w:rsidR="001B2819" w:rsidRPr="00723165">
        <w:rPr>
          <w:rFonts w:ascii="PT Astra Serif" w:hAnsi="PT Astra Serif"/>
          <w:sz w:val="24"/>
        </w:rPr>
        <w:t>лимпиада. Количество   комплектов   должно   соответствовать   количеству   участников в списке, предоставленном организатором регионального этапа. Дополнительно тиражируются комплекты по каждому году обучения для председателя жюри по соответствующему предмету и резервные комплекты из расчета 1–2 комплекта на каждые 20 участников.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2.6. </w:t>
      </w:r>
      <w:r w:rsidR="001B2819" w:rsidRPr="00723165">
        <w:rPr>
          <w:rFonts w:ascii="PT Astra Serif" w:hAnsi="PT Astra Serif"/>
          <w:sz w:val="24"/>
        </w:rPr>
        <w:t>После завершения тиражирования комплекты заданий по каждому году обучения упаковываются в конверт (конверты). Упаковка проводится согласно распределению   участников   олимпиады   по   локациям.    Количество   конвертов с комплектами заданий должно соответствовать количеству локаций, задействованных для проведе</w:t>
      </w:r>
      <w:r w:rsidR="00F334BD" w:rsidRPr="00723165">
        <w:rPr>
          <w:rFonts w:ascii="PT Astra Serif" w:hAnsi="PT Astra Serif"/>
          <w:sz w:val="24"/>
        </w:rPr>
        <w:t xml:space="preserve">ния соревновательного   тура.  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2.7. </w:t>
      </w:r>
      <w:r w:rsidR="001B2819" w:rsidRPr="00723165">
        <w:rPr>
          <w:rFonts w:ascii="PT Astra Serif" w:hAnsi="PT Astra Serif"/>
          <w:sz w:val="24"/>
        </w:rPr>
        <w:t>На конверте должна быть указана следующая информация: предмет, класс (параллель, направление); дата проведения соревновательного тура; номер или наименование локации; количество комплектов заданий.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2.8. </w:t>
      </w:r>
      <w:r w:rsidR="001B2819" w:rsidRPr="00723165">
        <w:rPr>
          <w:rFonts w:ascii="PT Astra Serif" w:hAnsi="PT Astra Serif"/>
          <w:sz w:val="24"/>
        </w:rPr>
        <w:t xml:space="preserve">Ответственное </w:t>
      </w:r>
      <w:r w:rsidR="00F334BD" w:rsidRPr="00723165">
        <w:rPr>
          <w:rFonts w:ascii="PT Astra Serif" w:hAnsi="PT Astra Serif"/>
          <w:sz w:val="24"/>
        </w:rPr>
        <w:t>лицо</w:t>
      </w:r>
      <w:r w:rsidR="001B2819" w:rsidRPr="00723165">
        <w:rPr>
          <w:rFonts w:ascii="PT Astra Serif" w:hAnsi="PT Astra Serif"/>
          <w:sz w:val="24"/>
        </w:rPr>
        <w:t xml:space="preserve"> </w:t>
      </w:r>
      <w:r w:rsidR="00467F54" w:rsidRPr="00723165">
        <w:rPr>
          <w:rFonts w:ascii="PT Astra Serif" w:hAnsi="PT Astra Serif"/>
          <w:sz w:val="24"/>
        </w:rPr>
        <w:t>на</w:t>
      </w:r>
      <w:r w:rsidR="00F334BD" w:rsidRPr="00723165">
        <w:rPr>
          <w:rFonts w:ascii="PT Astra Serif" w:hAnsi="PT Astra Serif"/>
          <w:sz w:val="24"/>
        </w:rPr>
        <w:t xml:space="preserve"> </w:t>
      </w:r>
      <w:r w:rsidR="00467F54" w:rsidRPr="00723165">
        <w:rPr>
          <w:rFonts w:ascii="PT Astra Serif" w:hAnsi="PT Astra Serif"/>
          <w:sz w:val="24"/>
        </w:rPr>
        <w:t>площадке</w:t>
      </w:r>
      <w:r w:rsidR="00F334BD" w:rsidRPr="00723165">
        <w:rPr>
          <w:rFonts w:ascii="PT Astra Serif" w:hAnsi="PT Astra Serif"/>
          <w:sz w:val="24"/>
        </w:rPr>
        <w:t xml:space="preserve"> </w:t>
      </w:r>
      <w:r w:rsidR="00467F54" w:rsidRPr="00723165">
        <w:rPr>
          <w:rFonts w:ascii="PT Astra Serif" w:hAnsi="PT Astra Serif"/>
          <w:sz w:val="24"/>
        </w:rPr>
        <w:t>проведения</w:t>
      </w:r>
      <w:r w:rsidR="00F334BD" w:rsidRPr="00723165">
        <w:rPr>
          <w:rFonts w:ascii="PT Astra Serif" w:hAnsi="PT Astra Serif"/>
          <w:sz w:val="24"/>
        </w:rPr>
        <w:t xml:space="preserve"> </w:t>
      </w:r>
      <w:r w:rsidR="00467F54" w:rsidRPr="00723165">
        <w:rPr>
          <w:rFonts w:ascii="PT Astra Serif" w:hAnsi="PT Astra Serif"/>
          <w:sz w:val="24"/>
        </w:rPr>
        <w:t>О</w:t>
      </w:r>
      <w:r w:rsidR="001B2819" w:rsidRPr="00723165">
        <w:rPr>
          <w:rFonts w:ascii="PT Astra Serif" w:hAnsi="PT Astra Serif"/>
          <w:sz w:val="24"/>
        </w:rPr>
        <w:t>лимпиады</w:t>
      </w:r>
      <w:r w:rsidR="00F334BD" w:rsidRPr="00723165">
        <w:rPr>
          <w:rFonts w:ascii="PT Astra Serif" w:hAnsi="PT Astra Serif"/>
          <w:sz w:val="24"/>
        </w:rPr>
        <w:t xml:space="preserve"> </w:t>
      </w:r>
      <w:r w:rsidR="001B2819" w:rsidRPr="00723165">
        <w:rPr>
          <w:rFonts w:ascii="PT Astra Serif" w:hAnsi="PT Astra Serif"/>
          <w:sz w:val="24"/>
        </w:rPr>
        <w:t>несет    ответственность за сохранность переданных ему материалов.</w:t>
      </w:r>
    </w:p>
    <w:p w:rsidR="001B2819" w:rsidRP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2.9. </w:t>
      </w:r>
      <w:r w:rsidR="001B2819" w:rsidRPr="00723165">
        <w:rPr>
          <w:rFonts w:ascii="PT Astra Serif" w:hAnsi="PT Astra Serif"/>
          <w:sz w:val="24"/>
        </w:rPr>
        <w:t>Тиражирование комплектов олимпиадных заданий для членов жюри, включая критерии и методику</w:t>
      </w:r>
      <w:r w:rsidR="0042658E">
        <w:rPr>
          <w:rFonts w:ascii="PT Astra Serif" w:hAnsi="PT Astra Serif"/>
          <w:sz w:val="24"/>
        </w:rPr>
        <w:t xml:space="preserve"> </w:t>
      </w:r>
      <w:r w:rsidR="001B2819" w:rsidRPr="00723165">
        <w:rPr>
          <w:rFonts w:ascii="PT Astra Serif" w:hAnsi="PT Astra Serif"/>
          <w:sz w:val="24"/>
        </w:rPr>
        <w:t>оценивания</w:t>
      </w:r>
      <w:r w:rsidR="0042658E">
        <w:rPr>
          <w:rFonts w:ascii="PT Astra Serif" w:hAnsi="PT Astra Serif"/>
          <w:sz w:val="24"/>
        </w:rPr>
        <w:t xml:space="preserve"> </w:t>
      </w:r>
      <w:r w:rsidR="001B2819" w:rsidRPr="00723165">
        <w:rPr>
          <w:rFonts w:ascii="PT Astra Serif" w:hAnsi="PT Astra Serif"/>
          <w:sz w:val="24"/>
        </w:rPr>
        <w:t>выполненных</w:t>
      </w:r>
      <w:r w:rsidR="0042658E">
        <w:rPr>
          <w:rFonts w:ascii="PT Astra Serif" w:hAnsi="PT Astra Serif"/>
          <w:sz w:val="24"/>
        </w:rPr>
        <w:t xml:space="preserve"> </w:t>
      </w:r>
      <w:r w:rsidR="001B2819" w:rsidRPr="00723165">
        <w:rPr>
          <w:rFonts w:ascii="PT Astra Serif" w:hAnsi="PT Astra Serif"/>
          <w:sz w:val="24"/>
        </w:rPr>
        <w:t xml:space="preserve">олимпиадных работ осуществляется в помещениях, оборудованных средствами </w:t>
      </w:r>
      <w:proofErr w:type="spellStart"/>
      <w:r w:rsidR="001B2819" w:rsidRPr="00723165">
        <w:rPr>
          <w:rFonts w:ascii="PT Astra Serif" w:hAnsi="PT Astra Serif"/>
          <w:sz w:val="24"/>
        </w:rPr>
        <w:t>видеофиксации</w:t>
      </w:r>
      <w:proofErr w:type="spellEnd"/>
      <w:r w:rsidR="001B2819" w:rsidRPr="00723165">
        <w:rPr>
          <w:rFonts w:ascii="PT Astra Serif" w:hAnsi="PT Astra Serif"/>
          <w:sz w:val="24"/>
        </w:rPr>
        <w:t xml:space="preserve"> в день проведения соревновательного тура на площадке проведения олимпиады не ранее чем через о</w:t>
      </w:r>
      <w:r w:rsidR="00467F54" w:rsidRPr="00723165">
        <w:rPr>
          <w:rFonts w:ascii="PT Astra Serif" w:hAnsi="PT Astra Serif"/>
          <w:sz w:val="24"/>
        </w:rPr>
        <w:t>дин час после начала О</w:t>
      </w:r>
      <w:r w:rsidR="001B2819" w:rsidRPr="00723165">
        <w:rPr>
          <w:rFonts w:ascii="PT Astra Serif" w:hAnsi="PT Astra Serif"/>
          <w:sz w:val="24"/>
        </w:rPr>
        <w:t>лимпиады по соответствующему предмету.</w:t>
      </w:r>
    </w:p>
    <w:p w:rsidR="00B655E7" w:rsidRPr="00BB1C7C" w:rsidRDefault="00BB1C7C" w:rsidP="00BB1C7C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3. </w:t>
      </w:r>
      <w:r w:rsidR="00B655E7" w:rsidRPr="00BB1C7C">
        <w:rPr>
          <w:rFonts w:ascii="PT Astra Serif" w:hAnsi="PT Astra Serif"/>
          <w:b/>
          <w:sz w:val="24"/>
        </w:rPr>
        <w:t>Кодирование и декодирование олимпиадных работ участников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3.1. </w:t>
      </w:r>
      <w:r w:rsidR="00B655E7" w:rsidRPr="00723165">
        <w:rPr>
          <w:rFonts w:ascii="PT Astra Serif" w:hAnsi="PT Astra Serif"/>
          <w:sz w:val="24"/>
        </w:rPr>
        <w:t>Для кодирования (обезличивания) и декодирования олимпиадных работ участников региональным оператором создается шифровальная ком</w:t>
      </w:r>
      <w:r w:rsidR="00B13F27" w:rsidRPr="00723165">
        <w:rPr>
          <w:rFonts w:ascii="PT Astra Serif" w:hAnsi="PT Astra Serif"/>
          <w:sz w:val="24"/>
        </w:rPr>
        <w:t>иссия, состав ко</w:t>
      </w:r>
      <w:r w:rsidR="005C3927">
        <w:rPr>
          <w:rFonts w:ascii="PT Astra Serif" w:hAnsi="PT Astra Serif"/>
          <w:sz w:val="24"/>
        </w:rPr>
        <w:t>торой утверждается приказом ОГАОУ ТРЦРТ</w:t>
      </w:r>
      <w:r w:rsidR="00B13F27" w:rsidRPr="00723165">
        <w:rPr>
          <w:rFonts w:ascii="PT Astra Serif" w:hAnsi="PT Astra Serif"/>
          <w:sz w:val="24"/>
        </w:rPr>
        <w:t xml:space="preserve"> «</w:t>
      </w:r>
      <w:r w:rsidR="005C3927">
        <w:rPr>
          <w:rFonts w:ascii="PT Astra Serif" w:hAnsi="PT Astra Serif"/>
          <w:sz w:val="24"/>
        </w:rPr>
        <w:t>Пульсар</w:t>
      </w:r>
      <w:r w:rsidR="00B13F27" w:rsidRPr="00723165">
        <w:rPr>
          <w:rFonts w:ascii="PT Astra Serif" w:hAnsi="PT Astra Serif"/>
          <w:sz w:val="24"/>
        </w:rPr>
        <w:t xml:space="preserve">». </w:t>
      </w:r>
      <w:r w:rsidR="005C3927">
        <w:rPr>
          <w:rFonts w:ascii="PT Astra Serif" w:hAnsi="PT Astra Serif"/>
          <w:sz w:val="24"/>
        </w:rPr>
        <w:t>Ш</w:t>
      </w:r>
      <w:r w:rsidR="00B655E7" w:rsidRPr="00723165">
        <w:rPr>
          <w:rFonts w:ascii="PT Astra Serif" w:hAnsi="PT Astra Serif"/>
          <w:sz w:val="24"/>
        </w:rPr>
        <w:t>ифровальная комиссия осуществляет</w:t>
      </w:r>
      <w:r w:rsidR="005C3927">
        <w:rPr>
          <w:rFonts w:ascii="PT Astra Serif" w:hAnsi="PT Astra Serif"/>
          <w:sz w:val="24"/>
        </w:rPr>
        <w:t xml:space="preserve"> работу</w:t>
      </w:r>
      <w:r w:rsidR="00B655E7" w:rsidRPr="00723165">
        <w:rPr>
          <w:rFonts w:ascii="PT Astra Serif" w:hAnsi="PT Astra Serif"/>
          <w:sz w:val="24"/>
        </w:rPr>
        <w:t xml:space="preserve"> в помещении, исключающем доступ третьих лиц.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3.2. </w:t>
      </w:r>
      <w:r w:rsidR="00B655E7" w:rsidRPr="00723165">
        <w:rPr>
          <w:rFonts w:ascii="PT Astra Serif" w:hAnsi="PT Astra Serif"/>
          <w:sz w:val="24"/>
        </w:rPr>
        <w:t>Титульные листы и бланки (листы) ответов участников кодируются членами шифровальной комиссии</w:t>
      </w:r>
      <w:r w:rsidR="00E52145" w:rsidRPr="00723165">
        <w:rPr>
          <w:rFonts w:ascii="PT Astra Serif" w:hAnsi="PT Astra Serif"/>
          <w:sz w:val="24"/>
        </w:rPr>
        <w:t xml:space="preserve"> шифром, не содержащем сведений, позволяющих тем или иным образом идентифицировать участника.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3.3. </w:t>
      </w:r>
      <w:r w:rsidR="00E52145" w:rsidRPr="00723165">
        <w:rPr>
          <w:rFonts w:ascii="PT Astra Serif" w:hAnsi="PT Astra Serif"/>
          <w:sz w:val="24"/>
        </w:rPr>
        <w:t>После кодирования выполненных олимпиадных работ титульные листы изымаются, а заполненные бланки (листы) ответов сканируются представителями оргкомитета в высоком разрешении (не менее 300 точек на дюйм) в полноцветном режиме.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3.4. </w:t>
      </w:r>
      <w:r w:rsidR="00E52145" w:rsidRPr="00723165">
        <w:rPr>
          <w:rFonts w:ascii="PT Astra Serif" w:hAnsi="PT Astra Serif"/>
          <w:sz w:val="24"/>
        </w:rPr>
        <w:t>Все титульные листы (отдельно для каждого класса либо возрастной группы и каждого тура) упаковываются в конверты и передаются председателю шифровальной комиссии, который помещает их в сейф и хранит там до проведения процедуры декодирования.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3.5. </w:t>
      </w:r>
      <w:r w:rsidR="00E52145" w:rsidRPr="00723165">
        <w:rPr>
          <w:rFonts w:ascii="PT Astra Serif" w:hAnsi="PT Astra Serif"/>
          <w:sz w:val="24"/>
        </w:rPr>
        <w:t xml:space="preserve">Сканированная копия работы каждого участника формируется в виде единого многостраничного файла формата *.PDF, название которого должно содержать код участника и номер тура. Обезличенные скан-копии всех выполненных участниками олимпиадных работ должны быть загружены на ресурс, определённый Минпросвещения </w:t>
      </w:r>
      <w:r w:rsidR="00E52145" w:rsidRPr="00723165">
        <w:rPr>
          <w:rFonts w:ascii="PT Astra Serif" w:hAnsi="PT Astra Serif"/>
          <w:sz w:val="24"/>
        </w:rPr>
        <w:lastRenderedPageBreak/>
        <w:t>России, до момента передачи копий выполненных олимпиадных работ участников для осуществления процедуры проверки.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3.6. </w:t>
      </w:r>
      <w:r w:rsidR="00E52145" w:rsidRPr="00723165">
        <w:rPr>
          <w:rFonts w:ascii="PT Astra Serif" w:hAnsi="PT Astra Serif"/>
          <w:sz w:val="24"/>
        </w:rPr>
        <w:t xml:space="preserve">По завершении процедуры сканирования представители оргкомитета производят печать скан-копий олимпиадных работ участников (с разрешением 300 </w:t>
      </w:r>
      <w:r w:rsidR="00E52145" w:rsidRPr="00723165">
        <w:rPr>
          <w:rFonts w:ascii="PT Astra Serif" w:hAnsi="PT Astra Serif"/>
          <w:sz w:val="24"/>
          <w:lang w:val="en-US"/>
        </w:rPr>
        <w:t>dpi</w:t>
      </w:r>
      <w:r w:rsidR="00E52145" w:rsidRPr="00723165">
        <w:rPr>
          <w:rFonts w:ascii="PT Astra Serif" w:hAnsi="PT Astra Serif"/>
          <w:sz w:val="24"/>
        </w:rPr>
        <w:t>) и передают распечатанные копии и электронный архив скан-копий работ участников председателю / заместителю председателя жюри для осуществления процедуры проверки.</w:t>
      </w:r>
    </w:p>
    <w:p w:rsid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3.7. </w:t>
      </w:r>
      <w:r w:rsidR="00E52145" w:rsidRPr="00723165">
        <w:rPr>
          <w:rFonts w:ascii="PT Astra Serif" w:hAnsi="PT Astra Serif"/>
          <w:sz w:val="24"/>
        </w:rPr>
        <w:t>В случае неудовлетворительного качества скан-копии олимпиадной работы участника председатель жюри обращается к региональному оператору с запросом о повторном сканировании оригинала работы участника. Повторное сканирование олимпиадной работы участника осуществляется региональным оператором с последующей передачей скан-копии председателю /заместителю председателя жюри для проверки.</w:t>
      </w:r>
    </w:p>
    <w:p w:rsidR="00E52145" w:rsidRPr="00723165" w:rsidRDefault="00723165" w:rsidP="00723165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3.7. </w:t>
      </w:r>
      <w:r w:rsidR="00E52145" w:rsidRPr="00723165">
        <w:rPr>
          <w:rFonts w:ascii="PT Astra Serif" w:hAnsi="PT Astra Serif"/>
          <w:sz w:val="24"/>
        </w:rPr>
        <w:t>По завершении процедуры проверки обезличенные распечатанные копии</w:t>
      </w:r>
      <w:r w:rsidR="004C15EA" w:rsidRPr="00723165">
        <w:rPr>
          <w:rFonts w:ascii="PT Astra Serif" w:hAnsi="PT Astra Serif"/>
          <w:sz w:val="24"/>
        </w:rPr>
        <w:t xml:space="preserve"> </w:t>
      </w:r>
      <w:r w:rsidR="00E52145" w:rsidRPr="00723165">
        <w:rPr>
          <w:rFonts w:ascii="PT Astra Serif" w:hAnsi="PT Astra Serif"/>
          <w:sz w:val="24"/>
        </w:rPr>
        <w:t>олимпиадных работ и заполненные таблицы результатов проверки выполненных</w:t>
      </w:r>
      <w:r w:rsidR="004C15EA" w:rsidRPr="00723165">
        <w:rPr>
          <w:rFonts w:ascii="PT Astra Serif" w:hAnsi="PT Astra Serif"/>
          <w:sz w:val="24"/>
        </w:rPr>
        <w:t xml:space="preserve"> </w:t>
      </w:r>
      <w:r w:rsidR="00E52145" w:rsidRPr="00723165">
        <w:rPr>
          <w:rFonts w:ascii="PT Astra Serif" w:hAnsi="PT Astra Serif"/>
          <w:sz w:val="24"/>
        </w:rPr>
        <w:t>олимпиадных работ участников передаются председателем/заместителем председателя жюри</w:t>
      </w:r>
      <w:r w:rsidR="004C15EA" w:rsidRPr="00723165">
        <w:rPr>
          <w:rFonts w:ascii="PT Astra Serif" w:hAnsi="PT Astra Serif"/>
          <w:sz w:val="24"/>
        </w:rPr>
        <w:t xml:space="preserve"> региональному координатору</w:t>
      </w:r>
      <w:r w:rsidR="00E52145" w:rsidRPr="00723165">
        <w:rPr>
          <w:rFonts w:ascii="PT Astra Serif" w:hAnsi="PT Astra Serif"/>
          <w:sz w:val="24"/>
        </w:rPr>
        <w:t xml:space="preserve"> для декодирования. Декодирование олимпиадных работ оргкомитетом должно</w:t>
      </w:r>
      <w:r w:rsidR="004C15EA" w:rsidRPr="00723165">
        <w:rPr>
          <w:rFonts w:ascii="PT Astra Serif" w:hAnsi="PT Astra Serif"/>
          <w:sz w:val="24"/>
        </w:rPr>
        <w:t xml:space="preserve"> </w:t>
      </w:r>
      <w:r w:rsidR="00E52145" w:rsidRPr="00723165">
        <w:rPr>
          <w:rFonts w:ascii="PT Astra Serif" w:hAnsi="PT Astra Serif"/>
          <w:sz w:val="24"/>
        </w:rPr>
        <w:t>быть завершено до начала процедуры показа работ. Декодированная таблица передается</w:t>
      </w:r>
      <w:r w:rsidR="004C15EA" w:rsidRPr="00723165">
        <w:rPr>
          <w:rFonts w:ascii="PT Astra Serif" w:hAnsi="PT Astra Serif"/>
          <w:sz w:val="24"/>
        </w:rPr>
        <w:t xml:space="preserve"> </w:t>
      </w:r>
      <w:r w:rsidR="00E52145" w:rsidRPr="00723165">
        <w:rPr>
          <w:rFonts w:ascii="PT Astra Serif" w:hAnsi="PT Astra Serif"/>
          <w:sz w:val="24"/>
        </w:rPr>
        <w:t>председателю заместителю председателя жюри до начала процедуры показа олимпиадных</w:t>
      </w:r>
      <w:r w:rsidR="004C15EA" w:rsidRPr="00723165">
        <w:rPr>
          <w:rFonts w:ascii="PT Astra Serif" w:hAnsi="PT Astra Serif"/>
          <w:sz w:val="24"/>
        </w:rPr>
        <w:t xml:space="preserve"> </w:t>
      </w:r>
      <w:r w:rsidR="00E52145" w:rsidRPr="00723165">
        <w:rPr>
          <w:rFonts w:ascii="PT Astra Serif" w:hAnsi="PT Astra Serif"/>
          <w:sz w:val="24"/>
        </w:rPr>
        <w:t>работ.</w:t>
      </w: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p w:rsidR="00D032A8" w:rsidRDefault="00D032A8" w:rsidP="001B2819">
      <w:pPr>
        <w:pStyle w:val="2"/>
        <w:jc w:val="right"/>
        <w:rPr>
          <w:rFonts w:ascii="PT Astra Serif" w:hAnsi="PT Astra Serif"/>
          <w:b w:val="0"/>
          <w:i w:val="0"/>
        </w:rPr>
      </w:pPr>
    </w:p>
    <w:sectPr w:rsidR="00D032A8" w:rsidSect="00C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01"/>
    <w:multiLevelType w:val="multilevel"/>
    <w:tmpl w:val="BC52471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theme="minorBid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D"/>
    <w:rsid w:val="001B2819"/>
    <w:rsid w:val="00294461"/>
    <w:rsid w:val="00402B62"/>
    <w:rsid w:val="00415E03"/>
    <w:rsid w:val="0042658E"/>
    <w:rsid w:val="00467F54"/>
    <w:rsid w:val="004C15EA"/>
    <w:rsid w:val="004F2C47"/>
    <w:rsid w:val="00557A1D"/>
    <w:rsid w:val="00583F99"/>
    <w:rsid w:val="005C3927"/>
    <w:rsid w:val="005C4059"/>
    <w:rsid w:val="00607F16"/>
    <w:rsid w:val="00717511"/>
    <w:rsid w:val="00723165"/>
    <w:rsid w:val="007524BE"/>
    <w:rsid w:val="008101C3"/>
    <w:rsid w:val="00844241"/>
    <w:rsid w:val="00942631"/>
    <w:rsid w:val="00961C25"/>
    <w:rsid w:val="009B7ABD"/>
    <w:rsid w:val="009F4F2E"/>
    <w:rsid w:val="00AF30FD"/>
    <w:rsid w:val="00B13F27"/>
    <w:rsid w:val="00B655E7"/>
    <w:rsid w:val="00BB1C7C"/>
    <w:rsid w:val="00C4178D"/>
    <w:rsid w:val="00CD22AD"/>
    <w:rsid w:val="00D032A8"/>
    <w:rsid w:val="00E265DB"/>
    <w:rsid w:val="00E52145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5DDD-6F6F-415F-93AE-BBD0901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B2819"/>
    <w:pPr>
      <w:widowControl w:val="0"/>
      <w:autoSpaceDE w:val="0"/>
      <w:autoSpaceDN w:val="0"/>
      <w:spacing w:before="79" w:after="0" w:line="240" w:lineRule="auto"/>
      <w:ind w:left="302" w:right="67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B281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B2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281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61C25"/>
    <w:pPr>
      <w:spacing w:after="0" w:line="240" w:lineRule="auto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2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19</cp:revision>
  <dcterms:created xsi:type="dcterms:W3CDTF">2021-12-27T04:25:00Z</dcterms:created>
  <dcterms:modified xsi:type="dcterms:W3CDTF">2023-12-25T03:19:00Z</dcterms:modified>
</cp:coreProperties>
</file>