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A8" w:rsidRDefault="008F36A8" w:rsidP="008F36A8">
      <w:pPr>
        <w:widowControl w:val="0"/>
        <w:shd w:val="clear" w:color="auto" w:fill="FFFFFF"/>
        <w:tabs>
          <w:tab w:val="left" w:pos="307"/>
        </w:tabs>
        <w:autoSpaceDE w:val="0"/>
        <w:ind w:left="360"/>
        <w:jc w:val="center"/>
      </w:pPr>
      <w:r>
        <w:rPr>
          <w:b/>
        </w:rPr>
        <w:t xml:space="preserve">Отчет о проведении мероприятия сетевой образовательной площадкой    </w:t>
      </w:r>
      <w:r>
        <w:rPr>
          <w:b/>
          <w:highlight w:val="yellow"/>
        </w:rPr>
        <w:t>в</w:t>
      </w:r>
      <w:r>
        <w:rPr>
          <w:b/>
        </w:rPr>
        <w:t xml:space="preserve"> рамках образовательной сети по сопровождению одарённых детей </w:t>
      </w:r>
      <w:r>
        <w:rPr>
          <w:b/>
          <w:color w:val="000000"/>
        </w:rPr>
        <w:t>МАУ ИМЦ г. Томска</w:t>
      </w:r>
    </w:p>
    <w:p w:rsidR="008F36A8" w:rsidRDefault="008F36A8" w:rsidP="008F36A8">
      <w:pPr>
        <w:spacing w:line="216" w:lineRule="auto"/>
        <w:jc w:val="center"/>
      </w:pPr>
      <w:r>
        <w:rPr>
          <w:b/>
        </w:rPr>
        <w:t xml:space="preserve">III Дистанционный городской интеллектуальный марафон знаний </w:t>
      </w:r>
    </w:p>
    <w:p w:rsidR="008F36A8" w:rsidRDefault="008F36A8" w:rsidP="008F36A8">
      <w:pPr>
        <w:widowControl w:val="0"/>
        <w:shd w:val="clear" w:color="auto" w:fill="FFFFFF"/>
        <w:tabs>
          <w:tab w:val="left" w:pos="307"/>
        </w:tabs>
        <w:autoSpaceDE w:val="0"/>
        <w:spacing w:line="216" w:lineRule="auto"/>
        <w:ind w:left="360"/>
        <w:jc w:val="center"/>
      </w:pPr>
      <w:r>
        <w:rPr>
          <w:b/>
        </w:rPr>
        <w:t>для младших школьников «Книжная карусель» по теме «Познавая природу, мы неизбежно познаём и себя»</w:t>
      </w:r>
    </w:p>
    <w:p w:rsidR="008F36A8" w:rsidRDefault="008F36A8" w:rsidP="008F36A8">
      <w:pPr>
        <w:shd w:val="clear" w:color="auto" w:fill="FFFFFF"/>
        <w:jc w:val="both"/>
      </w:pPr>
      <w:r>
        <w:t>(из протокола победители, призёры, участники)</w:t>
      </w:r>
    </w:p>
    <w:p w:rsidR="008F36A8" w:rsidRDefault="008F36A8" w:rsidP="008F36A8">
      <w:pPr>
        <w:shd w:val="clear" w:color="auto" w:fill="FFFFFF"/>
        <w:tabs>
          <w:tab w:val="left" w:pos="307"/>
        </w:tabs>
        <w:jc w:val="both"/>
      </w:pPr>
      <w:r>
        <w:t xml:space="preserve">Всего участников дистанционного марафона «Книжная карусель» – 1569 человек, из </w:t>
      </w:r>
      <w:proofErr w:type="gramStart"/>
      <w:r>
        <w:t>них  победителей</w:t>
      </w:r>
      <w:proofErr w:type="gramEnd"/>
      <w:r>
        <w:t xml:space="preserve"> – 144 человек, призёров – 399 человек, участников – 1026 человек.</w:t>
      </w:r>
    </w:p>
    <w:p w:rsidR="008F36A8" w:rsidRDefault="008F36A8" w:rsidP="008F36A8">
      <w:pPr>
        <w:shd w:val="clear" w:color="auto" w:fill="FFFFFF"/>
        <w:tabs>
          <w:tab w:val="left" w:pos="307"/>
        </w:tabs>
        <w:jc w:val="both"/>
      </w:pPr>
      <w:r>
        <w:t>3.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8F36A8" w:rsidRDefault="008F36A8" w:rsidP="008F36A8">
      <w:pPr>
        <w:shd w:val="clear" w:color="auto" w:fill="FFFFFF"/>
        <w:tabs>
          <w:tab w:val="left" w:pos="307"/>
        </w:tabs>
        <w:jc w:val="both"/>
      </w:pPr>
      <w:r>
        <w:rPr>
          <w:color w:val="000000"/>
        </w:rPr>
        <w:t xml:space="preserve">Поставленные цели и задачи мероприятия в рамках образовательной сети по сопровождению детей МАУ ИМЦ г. Томска были реализованы в полном объеме. Принцип сетевого взаимодействия реализован. Материалы сетевого мероприятия представлены на сайте МАОУ  гимназии №29  </w:t>
      </w:r>
      <w:hyperlink r:id="rId4" w:history="1">
        <w:r>
          <w:rPr>
            <w:rStyle w:val="a3"/>
            <w:color w:val="000000"/>
          </w:rPr>
          <w:t>https://gim29.tomsk.ru</w:t>
        </w:r>
      </w:hyperlink>
      <w:r>
        <w:rPr>
          <w:color w:val="000000"/>
        </w:rPr>
        <w:t xml:space="preserve">.  Принцип сетевого взаимодействия реализован при совместной деятельности с партнёром, участвующим в </w:t>
      </w:r>
      <w:proofErr w:type="gramStart"/>
      <w:r>
        <w:rPr>
          <w:color w:val="000000"/>
        </w:rPr>
        <w:t>организации  и</w:t>
      </w:r>
      <w:proofErr w:type="gramEnd"/>
      <w:r>
        <w:rPr>
          <w:color w:val="000000"/>
        </w:rPr>
        <w:t xml:space="preserve"> проведении мероприятия — МАУ ИМЦ </w:t>
      </w:r>
      <w:proofErr w:type="spellStart"/>
      <w:r>
        <w:rPr>
          <w:color w:val="000000"/>
        </w:rPr>
        <w:t>г.Томска</w:t>
      </w:r>
      <w:proofErr w:type="spellEnd"/>
      <w:r>
        <w:rPr>
          <w:color w:val="000000"/>
        </w:rPr>
        <w:t xml:space="preserve">. Результаты мероприятия представлены на сайте МАУ ИМЦ </w:t>
      </w:r>
      <w:proofErr w:type="spellStart"/>
      <w:r>
        <w:rPr>
          <w:color w:val="000000"/>
        </w:rPr>
        <w:t>г.Томска</w:t>
      </w:r>
      <w:proofErr w:type="spellEnd"/>
      <w:r>
        <w:rPr>
          <w:color w:val="000000"/>
        </w:rPr>
        <w:t xml:space="preserve"> </w:t>
      </w:r>
      <w:hyperlink r:id="rId5" w:history="1">
        <w:r>
          <w:rPr>
            <w:rStyle w:val="a3"/>
            <w:color w:val="000000"/>
          </w:rPr>
          <w:t>http://imc.tomsk.ru</w:t>
        </w:r>
      </w:hyperlink>
      <w:r>
        <w:rPr>
          <w:color w:val="000000"/>
        </w:rPr>
        <w:t xml:space="preserve">  </w:t>
      </w:r>
    </w:p>
    <w:p w:rsidR="008F36A8" w:rsidRDefault="008F36A8" w:rsidP="008F36A8">
      <w:pPr>
        <w:shd w:val="clear" w:color="auto" w:fill="FFFFFF"/>
        <w:tabs>
          <w:tab w:val="left" w:pos="307"/>
        </w:tabs>
        <w:jc w:val="both"/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Проблемы при проведении </w:t>
      </w:r>
      <w:proofErr w:type="gramStart"/>
      <w:r>
        <w:rPr>
          <w:b/>
          <w:bCs/>
          <w:color w:val="000000"/>
        </w:rPr>
        <w:t>мероприятия :</w:t>
      </w:r>
      <w:proofErr w:type="gramEnd"/>
    </w:p>
    <w:p w:rsidR="008F36A8" w:rsidRDefault="008F36A8" w:rsidP="008F36A8">
      <w:pPr>
        <w:shd w:val="clear" w:color="auto" w:fill="FFFFFF"/>
        <w:tabs>
          <w:tab w:val="left" w:pos="307"/>
        </w:tabs>
        <w:jc w:val="both"/>
      </w:pPr>
      <w:r>
        <w:rPr>
          <w:color w:val="000000"/>
        </w:rPr>
        <w:t>-самоустранение учителя (непосредственного руководителя) обучающегося от сопровождения его участия в конкурсе, замещение данной деятельности родителями участника.</w:t>
      </w:r>
    </w:p>
    <w:p w:rsidR="008F36A8" w:rsidRDefault="008F36A8" w:rsidP="008F36A8">
      <w:pPr>
        <w:shd w:val="clear" w:color="auto" w:fill="FFFFFF"/>
        <w:tabs>
          <w:tab w:val="left" w:pos="307"/>
        </w:tabs>
        <w:jc w:val="both"/>
      </w:pPr>
      <w:r>
        <w:rPr>
          <w:color w:val="000000"/>
        </w:rPr>
        <w:t>-нечитабельность ответов к заданиям: неразборчивый почерк; фотографии бланков ответов</w:t>
      </w:r>
      <w:proofErr w:type="gramStart"/>
      <w:r>
        <w:rPr>
          <w:color w:val="000000"/>
        </w:rPr>
        <w:t>, ,а</w:t>
      </w:r>
      <w:proofErr w:type="gramEnd"/>
      <w:r>
        <w:rPr>
          <w:color w:val="000000"/>
        </w:rPr>
        <w:t xml:space="preserve"> не сканированные работы.</w:t>
      </w:r>
    </w:p>
    <w:p w:rsidR="008F36A8" w:rsidRDefault="008F36A8" w:rsidP="008F36A8">
      <w:pPr>
        <w:shd w:val="clear" w:color="auto" w:fill="FFFFFF"/>
        <w:tabs>
          <w:tab w:val="left" w:pos="307"/>
        </w:tabs>
        <w:jc w:val="both"/>
      </w:pPr>
      <w:r>
        <w:rPr>
          <w:color w:val="000000"/>
        </w:rPr>
        <w:t>-личное отношение классных руководителей к работам детей: бланки с ответами некоторых детей заполнены не до конца (отсутствие ФИО классного руководителя, отсутствие наименования организации, отсутствие класса); не заархивированные документы (заявки и ответы детей отправлены разными письмами в разное время).</w:t>
      </w:r>
    </w:p>
    <w:p w:rsidR="008F36A8" w:rsidRDefault="008F36A8" w:rsidP="008F36A8">
      <w:pPr>
        <w:shd w:val="clear" w:color="auto" w:fill="FFFFFF"/>
        <w:tabs>
          <w:tab w:val="left" w:pos="307"/>
        </w:tabs>
        <w:jc w:val="both"/>
      </w:pPr>
      <w:r>
        <w:rPr>
          <w:b/>
          <w:bCs/>
          <w:color w:val="000000"/>
        </w:rPr>
        <w:t>Успехи:</w:t>
      </w:r>
    </w:p>
    <w:p w:rsidR="008F36A8" w:rsidRDefault="008F36A8" w:rsidP="008F36A8">
      <w:pPr>
        <w:shd w:val="clear" w:color="auto" w:fill="FFFFFF"/>
        <w:tabs>
          <w:tab w:val="left" w:pos="307"/>
        </w:tabs>
        <w:jc w:val="both"/>
      </w:pPr>
      <w:r>
        <w:rPr>
          <w:color w:val="000000"/>
        </w:rPr>
        <w:t xml:space="preserve">Данное мероприятие не только развивает интерес обучающихся к чтению через пропаганду произведений детской художественной литературы, </w:t>
      </w:r>
      <w:proofErr w:type="gramStart"/>
      <w:r>
        <w:rPr>
          <w:color w:val="000000"/>
        </w:rPr>
        <w:t xml:space="preserve">но  </w:t>
      </w:r>
      <w:r>
        <w:rPr>
          <w:color w:val="000000"/>
          <w:spacing w:val="-4"/>
        </w:rPr>
        <w:t>и</w:t>
      </w:r>
      <w:proofErr w:type="gramEnd"/>
      <w:r>
        <w:rPr>
          <w:color w:val="000000"/>
          <w:spacing w:val="-4"/>
        </w:rPr>
        <w:t xml:space="preserve"> мотивирует  детей к чтению через формирование читательской компетенции и функциональной грамотности.</w:t>
      </w:r>
    </w:p>
    <w:p w:rsidR="00F937CC" w:rsidRDefault="00F937CC">
      <w:bookmarkStart w:id="0" w:name="_GoBack"/>
      <w:bookmarkEnd w:id="0"/>
    </w:p>
    <w:sectPr w:rsidR="00F9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CD"/>
    <w:rsid w:val="006434E9"/>
    <w:rsid w:val="00653057"/>
    <w:rsid w:val="008F36A8"/>
    <w:rsid w:val="009738CD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2567-7FD7-4EC1-89CA-B6F6AA71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c.tomsk.ru/" TargetMode="External"/><Relationship Id="rId4" Type="http://schemas.openxmlformats.org/officeDocument/2006/relationships/hyperlink" Target="https://gim29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2023-01-20T04:15:00Z</dcterms:created>
  <dcterms:modified xsi:type="dcterms:W3CDTF">2023-01-20T04:15:00Z</dcterms:modified>
</cp:coreProperties>
</file>