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75" w:rsidRPr="00D47975" w:rsidRDefault="00D47975" w:rsidP="00D479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975" w:rsidRPr="00D47975" w:rsidRDefault="00D47975" w:rsidP="00D479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975" w:rsidRPr="00D47975" w:rsidRDefault="00D47975" w:rsidP="00D479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975" w:rsidRPr="00D47975" w:rsidRDefault="00D47975" w:rsidP="00D479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к распоряжению департамента образования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администрации Города Томска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от __________№</w:t>
      </w:r>
      <w:r w:rsidRPr="00D479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 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7975">
        <w:rPr>
          <w:rFonts w:ascii="Times New Roman" w:eastAsia="Calibri" w:hAnsi="Times New Roman" w:cs="Times New Roman"/>
          <w:b/>
          <w:sz w:val="24"/>
          <w:szCs w:val="24"/>
        </w:rPr>
        <w:t>Положение о муниципальном конкурсе «Первые шаги в профессию-2023»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left="57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left="57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D47975" w:rsidRPr="00D47975" w:rsidRDefault="00D47975" w:rsidP="00D479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Муниципальный конкурс «Первые шаги в профессию – 2023» (далее - Конкурс) проводится </w:t>
      </w:r>
      <w:r w:rsidRPr="00D47975">
        <w:rPr>
          <w:rFonts w:ascii="Times New Roman" w:eastAsia="Calibri" w:hAnsi="Times New Roman" w:cs="Times New Roman"/>
          <w:spacing w:val="6"/>
          <w:sz w:val="24"/>
          <w:szCs w:val="24"/>
        </w:rPr>
        <w:t>администрацией Города Томска.</w:t>
      </w:r>
    </w:p>
    <w:p w:rsidR="00D47975" w:rsidRPr="00D47975" w:rsidRDefault="00D47975" w:rsidP="00D479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Исполнители: департамент образования администрации Города </w:t>
      </w: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Томска, 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муниципальное автономное учреждение информационно-методический центр г. Томска.</w:t>
      </w:r>
    </w:p>
    <w:p w:rsidR="00D47975" w:rsidRPr="00D47975" w:rsidRDefault="00D47975" w:rsidP="00D479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Партнёр: Томская городская организация Профсоюза работников народного образования 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>и науки РФ.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1.2. Муниципальный конкурс «Первые шаги в профессию – 2023» проводится в целях: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    — </w:t>
      </w: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выявления талантливых, творчески работающих молодых учителей 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и литературы </w:t>
      </w: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муниципальных общеобразовательных организаций Города Томска, их поддержки и поощрения</w:t>
      </w:r>
      <w:r w:rsidRPr="00D47975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; </w:t>
      </w:r>
    </w:p>
    <w:p w:rsidR="00D47975" w:rsidRPr="00D47975" w:rsidRDefault="00D47975" w:rsidP="00D4797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    — формирования положительного общественного мнения о современном молодом </w:t>
      </w:r>
      <w:r w:rsidRPr="00D4797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учителе, престижности профессии учителя;</w:t>
      </w:r>
    </w:p>
    <w:p w:rsidR="00D47975" w:rsidRPr="00D47975" w:rsidRDefault="00D47975" w:rsidP="00D479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     — мотивации и стимулирования молодых учителей 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к поиску новых форм 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профессиональной и творческой деятельности.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1.3. </w:t>
      </w:r>
      <w:r w:rsidRPr="00D47975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Участниками Конкурса могут являться:</w:t>
      </w:r>
    </w:p>
    <w:p w:rsidR="00D47975" w:rsidRPr="00D47975" w:rsidRDefault="00D47975" w:rsidP="00D479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учителя 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и литературы</w:t>
      </w:r>
      <w:r w:rsidRPr="00D479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муниципальных общеобразовательных организаций города Томска, реализующие основные образовательные программы основного общего образования, работающие по основному месту работы в должности «учитель русского языка и литературы», «учитель русского языка», «учитель литературы» </w:t>
      </w:r>
      <w:r w:rsidRPr="00D47975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в возрасте до 35 лет (включительно) на момент подачи заявки. 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1.4. 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Информация о порядке и ходе проведения Конкурса размещается на официальном сайте муниципального автономного учреждения информационно-методического центра города Томска: </w:t>
      </w:r>
      <w:hyperlink r:id="rId5" w:history="1">
        <w:r w:rsidRPr="00D479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http://imc.tomsk.ru/</w:t>
        </w:r>
      </w:hyperlink>
      <w:r w:rsidRPr="00D4797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Pr="00D47975">
        <w:rPr>
          <w:rFonts w:ascii="Times New Roman" w:eastAsia="Calibri" w:hAnsi="Times New Roman" w:cs="Times New Roman"/>
          <w:sz w:val="24"/>
          <w:szCs w:val="24"/>
        </w:rPr>
        <w:t>в разделе Клуб «Молодой специалист». Информация по итогам каждого этапа выставляется не позднее 7 дней после окончания данного этапа Конкурса.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1.5.</w:t>
      </w: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Для организационно-методического обеспечения проведения Конкурса </w:t>
      </w:r>
      <w:r w:rsidRPr="00D47975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департаментом образования администрации Города Томска создается организационный 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комитет, состав которого утверждается распоряжением департамента образования </w:t>
      </w: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администрации Города Томска.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2. </w:t>
      </w:r>
      <w:r w:rsidRPr="00D47975">
        <w:rPr>
          <w:rFonts w:ascii="Times New Roman" w:eastAsia="Calibri" w:hAnsi="Times New Roman" w:cs="Times New Roman"/>
          <w:sz w:val="24"/>
          <w:szCs w:val="24"/>
        </w:rPr>
        <w:t>УСЛОВИЯ УЧАСТИЯ В КОНКУРСЕ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2.1. Участникам Конкурса необходимо в срок до </w:t>
      </w:r>
      <w:r w:rsidRPr="00D47975">
        <w:rPr>
          <w:rFonts w:ascii="Times New Roman" w:eastAsia="Calibri" w:hAnsi="Times New Roman" w:cs="Times New Roman"/>
          <w:b/>
          <w:sz w:val="24"/>
          <w:szCs w:val="24"/>
        </w:rPr>
        <w:t>31.01.2023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года представить следующие документы:</w:t>
      </w:r>
    </w:p>
    <w:p w:rsidR="00D47975" w:rsidRPr="00D47975" w:rsidRDefault="00D47975" w:rsidP="00D479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участие в Конкурсе (приложение № 1) в форматах </w:t>
      </w:r>
      <w:r w:rsidRPr="00D47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479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7975" w:rsidRPr="00D47975" w:rsidRDefault="00D47975" w:rsidP="00D479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использование персональных данных</w:t>
      </w:r>
      <w:r w:rsidRPr="00D479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 (скан);</w:t>
      </w:r>
    </w:p>
    <w:p w:rsidR="00D47975" w:rsidRPr="00D47975" w:rsidRDefault="00D47975" w:rsidP="00D4797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 на тему «Остановись, мгновенье!» (из жизни молодого учителя).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 Материалы  подаются в электронном виде в </w:t>
      </w:r>
      <w:r w:rsidRPr="00D479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муниципальное автономное учреждение информационно-</w:t>
      </w:r>
      <w:r w:rsidRPr="00D47975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методический центр по </w:t>
      </w:r>
      <w:r w:rsidRPr="00D47975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>e</w:t>
      </w:r>
      <w:r w:rsidRPr="00D47975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-</w:t>
      </w:r>
      <w:r w:rsidRPr="00D47975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en-US"/>
        </w:rPr>
        <w:t>mail</w:t>
      </w:r>
      <w:r w:rsidRPr="00D47975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: </w:t>
      </w:r>
      <w:hyperlink r:id="rId6" w:history="1"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  <w:lang w:val="en-US"/>
          </w:rPr>
          <w:t>imc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</w:rPr>
          <w:t>@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  <w:lang w:val="en-US"/>
          </w:rPr>
          <w:t>obr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</w:rPr>
          <w:t>.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  <w:lang w:val="en-US"/>
          </w:rPr>
          <w:t>admin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</w:rPr>
          <w:t>.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  <w:lang w:val="en-US"/>
          </w:rPr>
          <w:t>tomsk</w:t>
        </w:r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</w:rPr>
          <w:t>.</w:t>
        </w:r>
        <w:proofErr w:type="spellStart"/>
        <w:r w:rsidRPr="00D47975">
          <w:rPr>
            <w:rFonts w:ascii="Times New Roman" w:eastAsia="Calibri" w:hAnsi="Times New Roman" w:cs="Times New Roman"/>
            <w:color w:val="0000FF"/>
            <w:spacing w:val="8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47975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с темой письма «Первые шаги-2023».</w:t>
      </w:r>
    </w:p>
    <w:p w:rsidR="00D47975" w:rsidRPr="00D47975" w:rsidRDefault="00D47975" w:rsidP="00D4797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8"/>
          <w:sz w:val="24"/>
          <w:szCs w:val="24"/>
        </w:rPr>
        <w:t>2.3.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Не подлежат рассмотрению материалы, подготовленные с нарушением требований к их оформлению, а также поступившие с нарушением сроков подачи документов. 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8"/>
          <w:sz w:val="24"/>
          <w:szCs w:val="24"/>
        </w:rPr>
        <w:t>2.4.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Материалы, представляемые конкурсантами, не возвращаются. С согласия участников, материалы конкурсантов могут быть использованы для публикаций в СМИ и при подготовке учебно-методических материалов Конкурса.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8"/>
          <w:sz w:val="24"/>
          <w:szCs w:val="24"/>
        </w:rPr>
      </w:pP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3. ПОРЯДОК И СРОКИ ПРОВЕДЕНИЯ КОНКУРСА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4"/>
          <w:szCs w:val="24"/>
          <w:u w:val="single"/>
        </w:rPr>
      </w:pPr>
      <w:r w:rsidRPr="00D47975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3.1.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Конкурс проводится в период </w:t>
      </w:r>
      <w:r w:rsidRPr="00D4797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b/>
          <w:sz w:val="24"/>
          <w:szCs w:val="24"/>
        </w:rPr>
        <w:t>02.02.2023 г. по 31.03.2023 г.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spacing w:val="4"/>
          <w:sz w:val="24"/>
          <w:szCs w:val="24"/>
        </w:rPr>
        <w:t>3.2.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Конкурс проводится в три этапа: заочный, очный и финал. По итогам 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первого этапа (заочного) определяются </w:t>
      </w:r>
      <w:r w:rsidRPr="00D47975">
        <w:rPr>
          <w:rFonts w:ascii="Times New Roman" w:eastAsia="Calibri" w:hAnsi="Times New Roman" w:cs="Times New Roman"/>
          <w:b/>
          <w:spacing w:val="4"/>
          <w:sz w:val="24"/>
          <w:szCs w:val="24"/>
        </w:rPr>
        <w:t>10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конкурсантов, набравших наибольшее количество баллов в рейтинге, для участия во втором (очном) этапе Конкурса. По итогам конкурсных мероприятий второго (очного) этапа Конкурса определяются участники финала - 5 педагогов, первых в рейтинге конкурсантов, набравших наибольшее количество баллов.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3.3. 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Первый этап (заочный) проводится </w:t>
      </w:r>
      <w:r w:rsidRPr="00D47975">
        <w:rPr>
          <w:rFonts w:ascii="Times New Roman" w:eastAsia="Calibri" w:hAnsi="Times New Roman" w:cs="Times New Roman"/>
          <w:b/>
          <w:spacing w:val="4"/>
          <w:sz w:val="24"/>
          <w:szCs w:val="24"/>
        </w:rPr>
        <w:t>с 02.02.2023 г. по 09.02.2023 г.,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включает одно конкурсное испытание. 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</w:t>
      </w:r>
      <w:r w:rsidRPr="00D47975">
        <w:rPr>
          <w:rFonts w:ascii="Times New Roman" w:eastAsia="Calibri" w:hAnsi="Times New Roman" w:cs="Times New Roman"/>
          <w:sz w:val="24"/>
          <w:szCs w:val="24"/>
        </w:rPr>
        <w:t>3.3.1.</w:t>
      </w:r>
      <w:r w:rsidRPr="00D4797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b/>
          <w:sz w:val="24"/>
          <w:szCs w:val="24"/>
        </w:rPr>
        <w:t>Видеоролик на тему «Остановись, мгновенье»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>из жизни молодого учителя</w:t>
      </w:r>
      <w:r w:rsidRPr="00D4797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D479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sz w:val="24"/>
          <w:szCs w:val="24"/>
        </w:rPr>
        <w:t>создание положительного имиджа выбранной профессии, отражение видения современных проблем и возможных путей их решения</w:t>
      </w:r>
      <w:r w:rsidRPr="00D47975">
        <w:rPr>
          <w:rFonts w:ascii="Times New Roman" w:eastAsia="Calibri" w:hAnsi="Times New Roman" w:cs="Times New Roman"/>
        </w:rPr>
        <w:t>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Формат конкурсного задания</w:t>
      </w:r>
      <w:r w:rsidRPr="00D47975">
        <w:rPr>
          <w:rFonts w:ascii="Times New Roman" w:eastAsia="Calibri" w:hAnsi="Times New Roman" w:cs="Times New Roman"/>
        </w:rPr>
        <w:t xml:space="preserve">: </w:t>
      </w:r>
      <w:r w:rsidRPr="00D47975">
        <w:rPr>
          <w:rFonts w:ascii="Times New Roman" w:eastAsia="Calibri" w:hAnsi="Times New Roman" w:cs="Times New Roman"/>
          <w:sz w:val="24"/>
          <w:szCs w:val="24"/>
        </w:rPr>
        <w:t>видеоролик в электронном виде (формат mp4), снятый (созданный) любыми доступными средствами, соответствующий тематике конкурса</w:t>
      </w:r>
      <w:r w:rsidRPr="00D4797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. </w:t>
      </w:r>
      <w:r w:rsidRPr="00D47975">
        <w:rPr>
          <w:rFonts w:ascii="Times New Roman" w:eastAsia="Calibri" w:hAnsi="Times New Roman" w:cs="Times New Roman"/>
          <w:iCs/>
          <w:sz w:val="24"/>
          <w:szCs w:val="24"/>
        </w:rPr>
        <w:t xml:space="preserve">Продолжительность видеоролика не должна превышать 5 минут. </w:t>
      </w:r>
      <w:r w:rsidRPr="00D4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монтаже и съёмке видеоролика специальных программ и инструментов – на усмотрение участника. Участники сами определяют жанр видеоролика (интервью, репортаж, видеоклип, мультфильм и т.п.). 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Критерии оценивания: 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наличие титульного кадра (с именем автора, названием ОУ, названием видеоролика, с общей длительностью видеоролика);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соответствие содержания видеоролика</w:t>
      </w:r>
      <w:r w:rsidRPr="00D4797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теме конкурсного испытания;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креативность, творческий подход к подаче материала;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качество видеосъемки; 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информативность, законченность сюжета; 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временного регламента;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общее эстетическое и эмоциональное восприятие;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 выразительных средств (видеоэффекты, графика, анимация), их уместность и соответствие содержанию работы;</w:t>
      </w:r>
    </w:p>
    <w:p w:rsidR="00D47975" w:rsidRPr="00D47975" w:rsidRDefault="00D47975" w:rsidP="00D4797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наличие звукового сопровождения, его совместимость с видеорядом;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3.4. Второй этап (очный) проводится </w:t>
      </w:r>
      <w:r w:rsidRPr="00D47975">
        <w:rPr>
          <w:rFonts w:ascii="Times New Roman" w:eastAsia="Calibri" w:hAnsi="Times New Roman" w:cs="Times New Roman"/>
          <w:b/>
          <w:spacing w:val="4"/>
          <w:sz w:val="24"/>
          <w:szCs w:val="24"/>
        </w:rPr>
        <w:t>с 21.02.2023 г. по 10.03.2023 г.,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включает в себя 2 конкурсных испытания: мастер-класс «Научи за 5 минут» и творческий конкурс «Зажги свою звезду!». 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Times New Roman"/>
          <w:spacing w:val="-8"/>
        </w:rPr>
      </w:pPr>
      <w:r w:rsidRPr="00D4797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3.4.1. </w:t>
      </w:r>
      <w:r w:rsidRPr="00D47975">
        <w:rPr>
          <w:rFonts w:ascii="Times New Roman" w:eastAsia="Calibri" w:hAnsi="Times New Roman" w:cs="Times New Roman"/>
          <w:b/>
          <w:sz w:val="24"/>
          <w:szCs w:val="24"/>
        </w:rPr>
        <w:t>Мастер-класс «Научи за 5 минут»</w:t>
      </w:r>
      <w:r w:rsidRPr="00D47975">
        <w:rPr>
          <w:rFonts w:ascii="Times New Roman" w:eastAsia="Calibri" w:hAnsi="Times New Roman" w:cs="Times New Roman"/>
          <w:spacing w:val="-8"/>
        </w:rPr>
        <w:t>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Цель: демонстрация педагогического мастерства, выявление инновационных практик,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Формат конкурсного задания: публичная индивидуальная демонстрация способов трансляции образовательных технологий (методов, эффективных приёмов и др.). Регламент: выступление конкурсанта – 15 мин., вопросы жюри и ответы участника – до 5 мин., тему мастер-класса определяет конкурсант.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Критерии оценивания: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методическая и практическая ценность демонстрируемых методов, приемов для педагогического сообщества;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глубина и оригинальность содержания мастер-класса;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proofErr w:type="spellStart"/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метапредметность</w:t>
      </w:r>
      <w:proofErr w:type="spellEnd"/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универсальность подходов, обращение к другим областям знаний;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соответствие</w:t>
      </w:r>
      <w:r w:rsidRPr="00D4797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содержания, использованных технологий и достигнутых результатов поставленной цели и задачам мастер-класса;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соблюдение временного регламента;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удачное сопровождение выступления (иллюстрации, компьютерная презентация, яркие примеры);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умение взаимодействовать с аудиторией;</w:t>
      </w:r>
    </w:p>
    <w:p w:rsidR="00D47975" w:rsidRPr="00D47975" w:rsidRDefault="00D47975" w:rsidP="00D4797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яркость, выразительность, педагогическая харизма.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3.4.2. </w:t>
      </w:r>
      <w:r w:rsidRPr="00D4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 конкурс «Зажги свою звезду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!</w:t>
      </w:r>
      <w:r w:rsidRPr="00D47975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».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Цель: демонстрация участником индивидуальных творческих способностей. 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Формат конкурсного задания: выбор жанра выступления осуществляет сам конкурсант. В Конкурсе обязательно должна быть задействована группа поддержки.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Критерии оценивания:</w:t>
      </w:r>
    </w:p>
    <w:p w:rsidR="00D47975" w:rsidRPr="00D47975" w:rsidRDefault="00D47975" w:rsidP="00D479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творческое и исполнительское мастерство;</w:t>
      </w:r>
    </w:p>
    <w:p w:rsidR="00D47975" w:rsidRPr="00D47975" w:rsidRDefault="00D47975" w:rsidP="00D479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артистизм (яркость, образность, эмоциональность);</w:t>
      </w:r>
    </w:p>
    <w:p w:rsidR="00D47975" w:rsidRPr="00D47975" w:rsidRDefault="00D47975" w:rsidP="00D479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оригинальность номера и его исполнения;</w:t>
      </w:r>
    </w:p>
    <w:p w:rsidR="00D47975" w:rsidRPr="00D47975" w:rsidRDefault="00D47975" w:rsidP="00D479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создание индивидуального образа;</w:t>
      </w:r>
    </w:p>
    <w:p w:rsidR="00D47975" w:rsidRPr="00D47975" w:rsidRDefault="00D47975" w:rsidP="00D4797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оформление номера, спецэффекты, декорации, костюм.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>3.4.3. По итогам двух этапов (очного и заочного) определяются 5 финалистов Конкурса.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3.5.  Третий этап Конкурса (финал): </w:t>
      </w:r>
      <w:r w:rsidRPr="00D47975">
        <w:rPr>
          <w:rFonts w:ascii="Times New Roman" w:eastAsia="Calibri" w:hAnsi="Times New Roman" w:cs="Times New Roman"/>
          <w:b/>
          <w:spacing w:val="4"/>
          <w:sz w:val="24"/>
          <w:szCs w:val="24"/>
        </w:rPr>
        <w:t>24.03.2023 г.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>, включают в себя два конкурсных задания:</w:t>
      </w:r>
      <w:r w:rsidRPr="00D4797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разминка «До чего дошел прогресс!» и публичное представление творческой деятельности педагога по теме «Через творчество – к детям».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             3.5.1. </w:t>
      </w:r>
      <w:r w:rsidRPr="00D47975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Разминка «До чего дошел прогресс!»</w:t>
      </w:r>
      <w:r w:rsidRPr="00D47975">
        <w:rPr>
          <w:rFonts w:ascii="Times New Roman" w:eastAsia="Calibri" w:hAnsi="Times New Roman" w:cs="Times New Roman"/>
          <w:b/>
          <w:i/>
          <w:color w:val="000000"/>
          <w:spacing w:val="-8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(домашнее задание)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Цель: демонстрация участником знания школьных проблем, связанных с использованием различных современных информационных ресурсов, и умения их конструктивного разрешения.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Формат: Каждый участник заранее готовит педагогическую проблемную ситуацию, связанную с использованием в образовательном пространстве различных современных информационных ресурсов (интернет, образовательные платформы, социальные сети, гаджеты, и т.п.), которую он должен показать на сцене. Во время демонстрации педагогической ситуации возможно использование видеофрагментов, презентаций, инсценировки с привлечением команды поддержки (взрослых и/или детей, количеством не более 5 человек). Каждый участник поочередно представляет свою педагогическую ситуацию. Конкурсант, который должен найти пути решения данной</w:t>
      </w:r>
      <w:r w:rsidRPr="00D4797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проблемной педагогической ситуации, определяется на основе жеребьевки. 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Регламент: представление педагогической ситуации – до 2 минут. 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Критерии оценивания: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Подготовка ситуации:</w:t>
      </w:r>
    </w:p>
    <w:p w:rsidR="00D47975" w:rsidRPr="00D47975" w:rsidRDefault="00D47975" w:rsidP="00D4797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актуальность представленной</w:t>
      </w:r>
      <w:r w:rsidRPr="00D4797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ситуации;</w:t>
      </w:r>
    </w:p>
    <w:p w:rsidR="00D47975" w:rsidRPr="00D47975" w:rsidRDefault="00D47975" w:rsidP="00D4797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оригинальность представления ситуации;</w:t>
      </w:r>
    </w:p>
    <w:p w:rsidR="00D47975" w:rsidRPr="00D47975" w:rsidRDefault="00D47975" w:rsidP="00D4797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использование различных средств для представления ситуации.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Решение ситуации:</w:t>
      </w:r>
    </w:p>
    <w:p w:rsidR="00D47975" w:rsidRPr="00D47975" w:rsidRDefault="00D47975" w:rsidP="00D4797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анализ проблемной</w:t>
      </w:r>
      <w:r w:rsidRPr="00D4797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педагогической ситуации;</w:t>
      </w:r>
    </w:p>
    <w:p w:rsidR="00D47975" w:rsidRPr="00D47975" w:rsidRDefault="00D47975" w:rsidP="00D4797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эффективность предложенных способов решения предложенной</w:t>
      </w:r>
      <w:r w:rsidRPr="00D4797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ситуации;</w:t>
      </w:r>
    </w:p>
    <w:p w:rsidR="00D47975" w:rsidRPr="00D47975" w:rsidRDefault="00D47975" w:rsidP="00D4797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оригинальность и творчество.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97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      </w:t>
      </w:r>
      <w:r w:rsidRPr="00D47975">
        <w:rPr>
          <w:rFonts w:ascii="Times New Roman" w:eastAsia="Calibri" w:hAnsi="Times New Roman" w:cs="Times New Roman"/>
          <w:bCs/>
          <w:sz w:val="24"/>
          <w:szCs w:val="24"/>
        </w:rPr>
        <w:t>3.5.2.</w:t>
      </w:r>
      <w:r w:rsidRPr="00D4797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Публичное представление </w:t>
      </w:r>
      <w:r w:rsidRPr="00D47975">
        <w:rPr>
          <w:rFonts w:ascii="Times New Roman" w:eastAsia="Calibri" w:hAnsi="Times New Roman" w:cs="Times New Roman"/>
          <w:bCs/>
          <w:sz w:val="24"/>
          <w:szCs w:val="24"/>
        </w:rPr>
        <w:t>творческой деятельности педагога по теме</w:t>
      </w:r>
      <w:r w:rsidRPr="00D479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«Через творчество – к детям»</w:t>
      </w:r>
      <w:r w:rsidRPr="00D479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sz w:val="24"/>
          <w:szCs w:val="24"/>
        </w:rPr>
        <w:t>Цель: демонстрация конкурсантом своих увлечений, интересов, хобби, используемых в образовательном процессе.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sz w:val="24"/>
          <w:szCs w:val="24"/>
        </w:rPr>
        <w:t>Формат: устное представление конкурсантом своей творческой деятельности (увлечений, интересов, событий и др.), используемой в образовательном процессе. Обязательно участие в конкурсном испытании группы поддержки</w:t>
      </w:r>
      <w:r w:rsidRPr="00D47975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bCs/>
          <w:sz w:val="24"/>
          <w:szCs w:val="24"/>
        </w:rPr>
        <w:t>(обучающихся, родителей, коллег (до 10 человек). Регламент - до 7 минут.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47975">
        <w:rPr>
          <w:rFonts w:ascii="Times New Roman" w:eastAsia="Calibri" w:hAnsi="Times New Roman" w:cs="Times New Roman"/>
          <w:bCs/>
          <w:sz w:val="24"/>
          <w:szCs w:val="24"/>
        </w:rPr>
        <w:t>Критерии оценивания:</w:t>
      </w:r>
    </w:p>
    <w:p w:rsidR="00D47975" w:rsidRPr="00D47975" w:rsidRDefault="00D47975" w:rsidP="00D4797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выступления</w:t>
      </w:r>
      <w:r w:rsidRPr="00D4797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теме;</w:t>
      </w:r>
    </w:p>
    <w:p w:rsidR="00D47975" w:rsidRPr="00D47975" w:rsidRDefault="00D47975" w:rsidP="00D4797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и эффективность</w:t>
      </w:r>
      <w:r w:rsidRPr="00D4797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использования представленных увлечений, интересов, хобби в работе с детьми;</w:t>
      </w:r>
    </w:p>
    <w:p w:rsidR="00D47975" w:rsidRPr="00D47975" w:rsidRDefault="00D47975" w:rsidP="00D4797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вовлеченность участников образовательного процесса;</w:t>
      </w:r>
    </w:p>
    <w:p w:rsidR="00D47975" w:rsidRPr="00D47975" w:rsidRDefault="00D47975" w:rsidP="00D4797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представления, эмоциональность.</w:t>
      </w:r>
    </w:p>
    <w:p w:rsidR="00D47975" w:rsidRPr="00D47975" w:rsidRDefault="00D47975" w:rsidP="00D4797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представления.</w:t>
      </w:r>
    </w:p>
    <w:p w:rsidR="00D47975" w:rsidRPr="00D47975" w:rsidRDefault="00D47975" w:rsidP="00D479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975" w:rsidRPr="00D47975" w:rsidRDefault="00D47975" w:rsidP="00D4797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ЭКСПЕРТНЫЕ КОМИССИИ КОНКУРСА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4.1. </w:t>
      </w:r>
      <w:r w:rsidRPr="00D4797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 целях достижения максимальной объективности в процессе </w:t>
      </w:r>
      <w:r w:rsidRPr="00D47975">
        <w:rPr>
          <w:rFonts w:ascii="Times New Roman" w:eastAsia="Calibri" w:hAnsi="Times New Roman" w:cs="Times New Roman"/>
          <w:spacing w:val="4"/>
          <w:sz w:val="24"/>
          <w:szCs w:val="24"/>
        </w:rPr>
        <w:t>оценивания участников</w:t>
      </w:r>
      <w:r w:rsidRPr="00D47975">
        <w:rPr>
          <w:rFonts w:ascii="Times New Roman" w:eastAsia="Calibri" w:hAnsi="Times New Roman" w:cs="Times New Roman"/>
          <w:color w:val="FF0000"/>
          <w:spacing w:val="4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конкурса 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распоряжением департамента образования администрации Города Томска </w:t>
      </w:r>
      <w:r w:rsidRPr="00D47975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создаются и утверждаются экспертные комиссии 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для каждого конкурсного испытания первого (заочного), второго (очного) этапов и финала конкурса. Экспертная комиссия первого (заочного) этапа оценивает содержание видеоролика. Экспертные комиссии второго (очного) этапа оценивают конкурсные испытания очного этапа: мастер-класс и творческий конкурс, определяют 5 финалистов. За каждой экспертной комиссией могут быть закреплены координаторы из числа методистов МАУ ИМЦ.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4.2. На заочном этапе экспертная комиссия оценивает видеоролики конкурсантов очно или дистанционно. Видеоролик каждого конкурсанта </w:t>
      </w:r>
      <w:r w:rsidRPr="00D47975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оценивается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тремя экспертами. Все баллы суммируются и делятся на три (по количеству экспертов). В итоге конкурсант получает средний балл.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4.3. На очном этапе </w:t>
      </w:r>
      <w:r w:rsidRPr="00D47975">
        <w:rPr>
          <w:rFonts w:ascii="Times New Roman" w:eastAsia="Calibri" w:hAnsi="Times New Roman" w:cs="Times New Roman"/>
          <w:color w:val="000000" w:themeColor="text1"/>
          <w:spacing w:val="2"/>
          <w:sz w:val="24"/>
          <w:szCs w:val="24"/>
        </w:rPr>
        <w:t>итоги прохождения участниками конкурсных испытаний подводятся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по формуле: суммируются баллы всех экспертов и делятся на количество присутствующих экспертов. Конкурсант получает средний балл. Экспертные листы сдаются председателю экспертной комиссии после каждого конкурсного испытания. 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D47975">
        <w:rPr>
          <w:rFonts w:ascii="Times New Roman" w:eastAsia="Calibri" w:hAnsi="Times New Roman" w:cs="Times New Roman"/>
          <w:sz w:val="24"/>
          <w:szCs w:val="24"/>
        </w:rPr>
        <w:t>Финальные испытания</w:t>
      </w:r>
      <w:r w:rsidRPr="00D47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 оценивает экспертная комиссия, которая определяет победителей и лауреатов Конкурса. Баллы, полученные за два финальных конкурсных испытания, суммируются.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4.5.</w:t>
      </w:r>
      <w:r w:rsidRPr="00D47975"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>При дистанционном оценивании члены экспертных комиссий сканируют или фотографируют экспертные листы со своей подписью и присылают в оргкомитет.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4.6. При экспертизе конкурсных материалов 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>оргкомитетом</w:t>
      </w:r>
      <w:r w:rsidRPr="00D47975">
        <w:rPr>
          <w:rFonts w:ascii="Times New Roman" w:eastAsia="Calibri" w:hAnsi="Times New Roman" w:cs="Times New Roman"/>
          <w:color w:val="FF0000"/>
          <w:spacing w:val="2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обеспечивается:</w:t>
      </w:r>
    </w:p>
    <w:p w:rsidR="00D47975" w:rsidRPr="00D47975" w:rsidRDefault="00D47975" w:rsidP="00D47975">
      <w:pPr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объективность оценки представленных материалов в строгом соответствии с критериями и процедурой оценки;</w:t>
      </w:r>
    </w:p>
    <w:p w:rsidR="00D47975" w:rsidRPr="00D47975" w:rsidRDefault="00D47975" w:rsidP="00D47975">
      <w:pPr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4797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конфиденциальность.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 xml:space="preserve">4.7. Члены экспертных комиссий не оценивают конкурсные материалы и 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>выступления</w:t>
      </w: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участников из своих общеобразовательных организаций.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4.8.</w:t>
      </w:r>
      <w:r w:rsidRPr="00D47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Членами экспертной комиссии могут быть представители администрации Города Томска, департамента образования администрации Города Томска, государственных, муниципальных и общественных организаций, работники образовательных, научных, методических учреждений и др.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4.9. </w:t>
      </w:r>
      <w:r w:rsidRPr="00D47975">
        <w:rPr>
          <w:rFonts w:ascii="Times New Roman" w:eastAsia="Calibri" w:hAnsi="Times New Roman" w:cs="Times New Roman"/>
          <w:sz w:val="24"/>
          <w:szCs w:val="24"/>
        </w:rPr>
        <w:t>В случае, если до дня окончания срока приема заявок не поступило ни одной заявки, Конкурс признается несостоявшимся.</w:t>
      </w:r>
    </w:p>
    <w:p w:rsidR="00D47975" w:rsidRPr="00D47975" w:rsidRDefault="00D47975" w:rsidP="00D47975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4.10. Участники Конкурса вправе обжаловать решения экспертных комиссий в день оглашения результатов заочного этапа или в день проведения конкурсного испытания очного этапа. Акт по жалобе составляется в день обращения. Участники вправе обжаловать решения конкурсной комиссии в порядке, установленном действующим законодательством Российской Федерации.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5. ПОДВЕДЕНИЕ ИТОГОВ КОНКУРСА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5.1. Средние баллы, набранные конкурсантами в первом (заочном) и втором (очном) этапах Конкурса суммируются с общим количеством баллов, полученных ими</w:t>
      </w:r>
      <w:r w:rsidRPr="00D479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47975">
        <w:rPr>
          <w:rFonts w:ascii="Times New Roman" w:eastAsia="Calibri" w:hAnsi="Times New Roman" w:cs="Times New Roman"/>
          <w:sz w:val="24"/>
          <w:szCs w:val="24"/>
        </w:rPr>
        <w:t>в финале.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>5.2. Победителями Конкурса признаются участники, занявшие 1, 2, 3 места по наибольшему количеству набранных баллов в порядке убывания.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5.3. В случае </w:t>
      </w:r>
      <w:r w:rsidRPr="00D47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одинакового количества</w:t>
      </w: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 баллов у двух и более участников члены конкурсной комиссии определяют победителя путем голосования - большинством (2/3) голосов от списочного состава конкурсной комиссии.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>Победителям Конкурса вручаются денежные призы в размере: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I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место – 150 000 рублей;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II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место – 100 000 рублей;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III</w:t>
      </w: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место – 50 000 рублей.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5.5. </w:t>
      </w: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Лауреатами Конкурса (4, 5 места) признаются финалисты, занявшие места </w:t>
      </w:r>
      <w:r w:rsidRPr="00D47975">
        <w:rPr>
          <w:rFonts w:ascii="Times New Roman" w:eastAsia="Calibri" w:hAnsi="Times New Roman" w:cs="Times New Roman"/>
          <w:sz w:val="24"/>
          <w:szCs w:val="24"/>
        </w:rPr>
        <w:t>по наибольшему количеству баллов в порядке убывания, им вручаются призы и дипломы.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>5.6. Остальные участники Конкурса награждаются дипломами.</w:t>
      </w:r>
    </w:p>
    <w:p w:rsidR="00D47975" w:rsidRPr="00D47975" w:rsidRDefault="00D47975" w:rsidP="00D47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>5.7. Финансирование Конкурса осуществляется администрацией Города Томска</w:t>
      </w:r>
      <w:r w:rsidRPr="00D47975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, Томской городской </w:t>
      </w:r>
      <w:r w:rsidRPr="00D47975">
        <w:rPr>
          <w:rFonts w:ascii="Times New Roman" w:eastAsia="Calibri" w:hAnsi="Times New Roman" w:cs="Times New Roman"/>
          <w:spacing w:val="3"/>
          <w:sz w:val="24"/>
          <w:szCs w:val="24"/>
        </w:rPr>
        <w:t>организацией профсоюза работников народного образования и науки.</w:t>
      </w: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975" w:rsidRPr="00D47975" w:rsidRDefault="00D47975" w:rsidP="00D47975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E89" w:rsidRDefault="00DC1E89">
      <w:bookmarkStart w:id="0" w:name="_GoBack"/>
      <w:bookmarkEnd w:id="0"/>
    </w:p>
    <w:sectPr w:rsidR="00D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884"/>
    <w:multiLevelType w:val="hybridMultilevel"/>
    <w:tmpl w:val="DD6AD63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5D45"/>
    <w:multiLevelType w:val="hybridMultilevel"/>
    <w:tmpl w:val="D60C1B9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474D"/>
    <w:multiLevelType w:val="hybridMultilevel"/>
    <w:tmpl w:val="4C48C68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C5A"/>
    <w:multiLevelType w:val="hybridMultilevel"/>
    <w:tmpl w:val="1E2E40D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11D3"/>
    <w:multiLevelType w:val="hybridMultilevel"/>
    <w:tmpl w:val="DFC63B8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95F"/>
    <w:multiLevelType w:val="hybridMultilevel"/>
    <w:tmpl w:val="F70C272A"/>
    <w:lvl w:ilvl="0" w:tplc="63B691E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3433E3"/>
    <w:multiLevelType w:val="hybridMultilevel"/>
    <w:tmpl w:val="763C38A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7710"/>
    <w:multiLevelType w:val="hybridMultilevel"/>
    <w:tmpl w:val="089E0D2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0"/>
    <w:rsid w:val="00366A20"/>
    <w:rsid w:val="00D47975"/>
    <w:rsid w:val="00D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4F1"/>
  <w15:chartTrackingRefBased/>
  <w15:docId w15:val="{FA5A40CB-F489-470C-98DD-A68C03B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http://imc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10938</Characters>
  <Application>Microsoft Office Word</Application>
  <DocSecurity>0</DocSecurity>
  <Lines>91</Lines>
  <Paragraphs>25</Paragraphs>
  <ScaleCrop>false</ScaleCrop>
  <Company/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2022-12-27T09:55:00Z</dcterms:created>
  <dcterms:modified xsi:type="dcterms:W3CDTF">2022-12-27T09:55:00Z</dcterms:modified>
</cp:coreProperties>
</file>