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B4" w:rsidRPr="00F64BB0" w:rsidRDefault="00B35CF5" w:rsidP="00F261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Муниципальный этап ВсОШ по литературе</w:t>
      </w:r>
      <w:r w:rsidR="000D0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2022-2023 уч. г.</w:t>
      </w:r>
    </w:p>
    <w:p w:rsidR="00F261B4" w:rsidRDefault="00F261B4" w:rsidP="00F261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</w:t>
      </w:r>
      <w:r w:rsidRPr="00F64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класс</w:t>
      </w:r>
    </w:p>
    <w:p w:rsidR="00B35CF5" w:rsidRPr="00F64BB0" w:rsidRDefault="00B35CF5" w:rsidP="00F261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Ключи </w:t>
      </w:r>
    </w:p>
    <w:p w:rsidR="00F261B4" w:rsidRDefault="00BC250F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B0">
        <w:rPr>
          <w:rFonts w:ascii="Times New Roman" w:hAnsi="Times New Roman" w:cs="Times New Roman"/>
          <w:b/>
          <w:sz w:val="24"/>
        </w:rPr>
        <w:t>Максимальное количество баллов – 100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B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Творческ</w:t>
      </w:r>
      <w:r w:rsidRPr="00F64BB0">
        <w:rPr>
          <w:rFonts w:ascii="Times New Roman" w:hAnsi="Times New Roman" w:cs="Times New Roman"/>
          <w:b/>
          <w:sz w:val="24"/>
          <w:szCs w:val="24"/>
        </w:rPr>
        <w:t>ое задание.</w:t>
      </w:r>
    </w:p>
    <w:p w:rsidR="00F261B4" w:rsidRPr="002C0B08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16">
        <w:rPr>
          <w:rFonts w:ascii="Times New Roman" w:hAnsi="Times New Roman" w:cs="Times New Roman"/>
          <w:sz w:val="24"/>
          <w:szCs w:val="24"/>
        </w:rPr>
        <w:t>Любому путешественнику по неизвестной стране нужен путеводитель,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чтобы понять, куда можно поехать, что интересно увидеть.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путеводители нужны не только для реально существующих стран, но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воображаемых. Создайте путеводитель по вымышленной стране «Лукоморье»,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населенной литературными героями сказок А.С. Пушкина. Продумайте,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объединяет этих героев как жителей общей для них страны,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достопримечательности их окружают, какие опасности могут подстерегать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путешественников. Разработайте возможный маршрут, предложите, где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могут поесть и остановиться на ночлег. Какие сувениры в память о поездке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16">
        <w:rPr>
          <w:rFonts w:ascii="Times New Roman" w:hAnsi="Times New Roman" w:cs="Times New Roman"/>
          <w:sz w:val="24"/>
          <w:szCs w:val="24"/>
        </w:rPr>
        <w:t>можете привести домой.</w:t>
      </w:r>
    </w:p>
    <w:p w:rsidR="00F261B4" w:rsidRPr="00B35CF5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Критерии оценивания (40 баллов):</w:t>
      </w:r>
    </w:p>
    <w:p w:rsidR="00F261B4" w:rsidRP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Задание оценивается по следующим позициям, каждая в отдельности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B4">
        <w:rPr>
          <w:rFonts w:ascii="Times New Roman" w:hAnsi="Times New Roman" w:cs="Times New Roman"/>
          <w:sz w:val="24"/>
          <w:szCs w:val="24"/>
        </w:rPr>
        <w:t>пятибалльной системе.</w:t>
      </w:r>
    </w:p>
    <w:p w:rsid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целостность текста.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Знание содержания сказок Пушкина.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Знание героев сказок Пушкина.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Оригинальность и творческое решение.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и</w:t>
      </w:r>
      <w:r w:rsidRPr="00F261B4">
        <w:rPr>
          <w:rFonts w:ascii="Times New Roman" w:hAnsi="Times New Roman" w:cs="Times New Roman"/>
          <w:sz w:val="24"/>
          <w:szCs w:val="24"/>
        </w:rPr>
        <w:t>спользование фонового материала.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Речевая грамотность.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Композиционная и стилевая целостность.</w:t>
      </w:r>
    </w:p>
    <w:p w:rsidR="00F261B4" w:rsidRPr="00F261B4" w:rsidRDefault="00F261B4" w:rsidP="00F261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Общая грамотность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2C0B08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64B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налитическое задание</w:t>
      </w:r>
    </w:p>
    <w:p w:rsidR="00F261B4" w:rsidRPr="00D33C53" w:rsidRDefault="00F261B4" w:rsidP="00F261B4">
      <w:pPr>
        <w:widowControl w:val="0"/>
        <w:autoSpaceDE w:val="0"/>
        <w:autoSpaceDN w:val="0"/>
        <w:spacing w:before="32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3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Это задание содержит два варианта. Выберите </w:t>
      </w:r>
      <w:r w:rsidRPr="00D33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ТОЛЬКО ОДИН</w:t>
      </w:r>
      <w:r w:rsidRPr="00D3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из них.</w:t>
      </w:r>
    </w:p>
    <w:p w:rsidR="00F261B4" w:rsidRPr="00D33C53" w:rsidRDefault="00F261B4" w:rsidP="00F261B4">
      <w:pPr>
        <w:widowControl w:val="0"/>
        <w:autoSpaceDE w:val="0"/>
        <w:autoSpaceDN w:val="0"/>
        <w:spacing w:before="32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3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1.</w:t>
      </w:r>
      <w:r w:rsidRPr="00D33C5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Прозаический текст.</w:t>
      </w:r>
    </w:p>
    <w:p w:rsidR="00F261B4" w:rsidRPr="008D06AC" w:rsidRDefault="00F261B4" w:rsidP="00F2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AC">
        <w:rPr>
          <w:rFonts w:ascii="Times New Roman" w:hAnsi="Times New Roman" w:cs="Times New Roman"/>
          <w:b/>
          <w:sz w:val="24"/>
          <w:szCs w:val="24"/>
        </w:rPr>
        <w:t>Юлия Говорова</w:t>
      </w:r>
    </w:p>
    <w:p w:rsidR="00F261B4" w:rsidRPr="008D06AC" w:rsidRDefault="00F261B4" w:rsidP="00F2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AC">
        <w:rPr>
          <w:rFonts w:ascii="Times New Roman" w:hAnsi="Times New Roman" w:cs="Times New Roman"/>
          <w:b/>
          <w:sz w:val="24"/>
          <w:szCs w:val="24"/>
        </w:rPr>
        <w:t>Из сборника смс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Из сообщений собралась эта книга. Как сейчас вижу: иду по аллее, мокрый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AC">
        <w:rPr>
          <w:rFonts w:ascii="Times New Roman" w:hAnsi="Times New Roman" w:cs="Times New Roman"/>
          <w:sz w:val="24"/>
          <w:szCs w:val="24"/>
        </w:rPr>
        <w:t>снег, дождь, ранняя весна, воздух прохладный и свежий, елью пахнет,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AC">
        <w:rPr>
          <w:rFonts w:ascii="Times New Roman" w:hAnsi="Times New Roman" w:cs="Times New Roman"/>
          <w:sz w:val="24"/>
          <w:szCs w:val="24"/>
        </w:rPr>
        <w:t>кармане куртки, как всегда, телефон, достаю его и в полной тишине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AC">
        <w:rPr>
          <w:rFonts w:ascii="Times New Roman" w:hAnsi="Times New Roman" w:cs="Times New Roman"/>
          <w:sz w:val="24"/>
          <w:szCs w:val="24"/>
        </w:rPr>
        <w:t>набираю…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«Отправить сообщение сейчас? – Да…»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Хотела пойти, а бабочка села на ногу. И не пошевелиться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Лепестки яблонь сейчас залетают в дом, и в ведра вёдра с водой,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AC">
        <w:rPr>
          <w:rFonts w:ascii="Times New Roman" w:hAnsi="Times New Roman" w:cs="Times New Roman"/>
          <w:sz w:val="24"/>
          <w:szCs w:val="24"/>
        </w:rPr>
        <w:t>мыльницы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Листья в лесу все мокрые, большие мокрые листья. Но красиво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Черёмуха наслушалась соловьёв. И чай тоже пропитан пением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Бабочку несу на ладони, как сокольничий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Светло-голубые скорлупки, лёгкие, от вылупившихся птенцов, носит ветер, веником сметает их дворник в парке – Листья не падали, а спускались, пружиня на ветках, будто кошки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Падали яблоки на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Куры на ветках яблонь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AC">
        <w:rPr>
          <w:rFonts w:ascii="Times New Roman" w:hAnsi="Times New Roman" w:cs="Times New Roman"/>
          <w:sz w:val="24"/>
          <w:szCs w:val="24"/>
        </w:rPr>
        <w:t>– Домой в мастерскую иду по саду, на тропинке задела ногой ежа»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AC">
        <w:rPr>
          <w:rFonts w:ascii="Times New Roman" w:hAnsi="Times New Roman" w:cs="Times New Roman"/>
          <w:b/>
          <w:sz w:val="24"/>
          <w:szCs w:val="24"/>
        </w:rPr>
        <w:t>Прочитав текст, ответьте на вопросы. Ответ должен представлять собой связный текст.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 ли назвать этот текст «рассказом»</w:t>
      </w:r>
      <w:r w:rsidRPr="008D06AC">
        <w:rPr>
          <w:rFonts w:ascii="Times New Roman" w:hAnsi="Times New Roman" w:cs="Times New Roman"/>
          <w:sz w:val="24"/>
          <w:szCs w:val="24"/>
        </w:rPr>
        <w:t>? Кратко обоснуйте свой ответ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чём строится «сюжет»</w:t>
      </w:r>
      <w:r w:rsidRPr="008D06AC">
        <w:rPr>
          <w:rFonts w:ascii="Times New Roman" w:hAnsi="Times New Roman" w:cs="Times New Roman"/>
          <w:sz w:val="24"/>
          <w:szCs w:val="24"/>
        </w:rPr>
        <w:t xml:space="preserve"> текста, какова внутренняя логика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AC">
        <w:rPr>
          <w:rFonts w:ascii="Times New Roman" w:hAnsi="Times New Roman" w:cs="Times New Roman"/>
          <w:sz w:val="24"/>
          <w:szCs w:val="24"/>
        </w:rPr>
        <w:t>повествования?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кто/что является «героями»</w:t>
      </w:r>
      <w:r w:rsidRPr="008D06AC">
        <w:rPr>
          <w:rFonts w:ascii="Times New Roman" w:hAnsi="Times New Roman" w:cs="Times New Roman"/>
          <w:sz w:val="24"/>
          <w:szCs w:val="24"/>
        </w:rPr>
        <w:t>? Как они изображаются?</w:t>
      </w: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Pr="008D06AC">
        <w:rPr>
          <w:rFonts w:ascii="Times New Roman" w:hAnsi="Times New Roman" w:cs="Times New Roman"/>
          <w:sz w:val="24"/>
          <w:szCs w:val="24"/>
        </w:rPr>
        <w:t>акую роль играет вступление?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е</w:t>
      </w:r>
      <w:r w:rsidRPr="008D06AC">
        <w:rPr>
          <w:rFonts w:ascii="Times New Roman" w:hAnsi="Times New Roman" w:cs="Times New Roman"/>
          <w:sz w:val="24"/>
          <w:szCs w:val="24"/>
        </w:rPr>
        <w:t>сть ли в этом тексте сквозные мотивы, повторяющиеся образы, переклички? Какой эффект они создают?</w:t>
      </w:r>
    </w:p>
    <w:p w:rsidR="00F261B4" w:rsidRPr="00D33C53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C53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D33C53">
        <w:rPr>
          <w:rFonts w:ascii="Times New Roman" w:hAnsi="Times New Roman" w:cs="Times New Roman"/>
          <w:sz w:val="24"/>
          <w:szCs w:val="24"/>
        </w:rPr>
        <w:t>Поэтический текст</w:t>
      </w:r>
    </w:p>
    <w:p w:rsidR="00F261B4" w:rsidRPr="00F64BB0" w:rsidRDefault="00F261B4" w:rsidP="00F2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B0">
        <w:rPr>
          <w:rFonts w:ascii="Times New Roman" w:hAnsi="Times New Roman" w:cs="Times New Roman"/>
          <w:b/>
          <w:sz w:val="24"/>
          <w:szCs w:val="24"/>
        </w:rPr>
        <w:t>К. Симонов</w:t>
      </w:r>
    </w:p>
    <w:p w:rsidR="00F261B4" w:rsidRPr="00F64BB0" w:rsidRDefault="00F261B4" w:rsidP="00F2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B0">
        <w:rPr>
          <w:rFonts w:ascii="Times New Roman" w:hAnsi="Times New Roman" w:cs="Times New Roman"/>
          <w:b/>
          <w:sz w:val="24"/>
          <w:szCs w:val="24"/>
        </w:rPr>
        <w:t>А</w:t>
      </w:r>
      <w:r w:rsidR="00B45806">
        <w:rPr>
          <w:rFonts w:ascii="Times New Roman" w:hAnsi="Times New Roman" w:cs="Times New Roman"/>
          <w:b/>
          <w:sz w:val="24"/>
          <w:szCs w:val="24"/>
        </w:rPr>
        <w:t>нкета дружбы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6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lastRenderedPageBreak/>
        <w:t>По-разному анкеты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На дружбу заполняют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И на себя за это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Потом пусть не пеняют.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Иной, всего превыше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Боясь толчка под ребра,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Такого друга ищет,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Чтоб был, как вата, добрый.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Другой друзей находит,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Чтоб зажигали спички,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Чтобы за ним в походе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Несли его вещички.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Чем в друге ошибиться,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Поверивши в улыбки,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Уж лучше ушибиться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Об друга по ошибке.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Друг – не клавиатура,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Чтоб пробежать руками,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Углы его натуры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Обследуют боками.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 xml:space="preserve">Пусть как обрывы </w:t>
      </w:r>
      <w:proofErr w:type="spellStart"/>
      <w:r w:rsidRPr="00F64BB0">
        <w:rPr>
          <w:rFonts w:ascii="Times New Roman" w:hAnsi="Times New Roman" w:cs="Times New Roman"/>
          <w:sz w:val="24"/>
          <w:szCs w:val="24"/>
        </w:rPr>
        <w:t>Ужбы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lastRenderedPageBreak/>
        <w:t>Характер тот отвесен,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Пускай до вашей дружбы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Был путь не так уж весел,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Пусть надо с ледорубом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Идти до той вершины,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Где называют другом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Друг друга два мужчины.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Где вы не шли друг с другом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По вымеренной бровке,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А где тащили грубо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Друг друга на веревке,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Где не спьяна казалось: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Ты, я, да мы с тобою!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А где вас смерть касалась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Одним крылом обоих!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Дороги к дружбе нету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Другой, чем восхожденье.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Я в дружбе – за анкету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С таким происхожденьем!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BB0">
        <w:rPr>
          <w:rFonts w:ascii="Times New Roman" w:hAnsi="Times New Roman" w:cs="Times New Roman"/>
          <w:i/>
          <w:sz w:val="24"/>
          <w:szCs w:val="24"/>
        </w:rPr>
        <w:t>1955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261B4" w:rsidSect="00F261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61B4" w:rsidRPr="008D06AC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AC">
        <w:rPr>
          <w:rFonts w:ascii="Times New Roman" w:hAnsi="Times New Roman" w:cs="Times New Roman"/>
          <w:b/>
          <w:sz w:val="24"/>
          <w:szCs w:val="24"/>
        </w:rPr>
        <w:lastRenderedPageBreak/>
        <w:t>Прочитав текст, ответьте на вопросы. Ответ должен представлять собой связный текст.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а) какие «анкетные данные» предлагает автор в стихотворении?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б) как построено стихотворение, почему?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в) как создаётся в стихотворении образ друга?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г) почему сти</w:t>
      </w:r>
      <w:r>
        <w:rPr>
          <w:rFonts w:ascii="Times New Roman" w:hAnsi="Times New Roman" w:cs="Times New Roman"/>
          <w:sz w:val="24"/>
          <w:szCs w:val="24"/>
        </w:rPr>
        <w:t>хотворение о возможных вариантах</w:t>
      </w:r>
      <w:r w:rsidRPr="00F64BB0">
        <w:rPr>
          <w:rFonts w:ascii="Times New Roman" w:hAnsi="Times New Roman" w:cs="Times New Roman"/>
          <w:sz w:val="24"/>
          <w:szCs w:val="24"/>
        </w:rPr>
        <w:t xml:space="preserve"> сближения людей называется «анкета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B0">
        <w:rPr>
          <w:rFonts w:ascii="Times New Roman" w:hAnsi="Times New Roman" w:cs="Times New Roman"/>
          <w:sz w:val="24"/>
          <w:szCs w:val="24"/>
        </w:rPr>
        <w:t>дружбы»?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B0">
        <w:rPr>
          <w:rFonts w:ascii="Times New Roman" w:hAnsi="Times New Roman" w:cs="Times New Roman"/>
          <w:sz w:val="24"/>
          <w:szCs w:val="24"/>
        </w:rPr>
        <w:t>д) осмыслите звуковую организацию стихотворения, выделите звуковые повторы,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B0">
        <w:rPr>
          <w:rFonts w:ascii="Times New Roman" w:hAnsi="Times New Roman" w:cs="Times New Roman"/>
          <w:sz w:val="24"/>
          <w:szCs w:val="24"/>
        </w:rPr>
        <w:t>соотнесите значение отмеченных этими повторами слов.</w:t>
      </w:r>
    </w:p>
    <w:p w:rsidR="00F261B4" w:rsidRPr="00F64BB0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0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F64BB0">
        <w:rPr>
          <w:rFonts w:ascii="Times New Roman" w:hAnsi="Times New Roman" w:cs="Times New Roman"/>
          <w:sz w:val="24"/>
          <w:szCs w:val="24"/>
        </w:rPr>
        <w:t xml:space="preserve"> Вы можете использовать предложенные вопросы, а можете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B0">
        <w:rPr>
          <w:rFonts w:ascii="Times New Roman" w:hAnsi="Times New Roman" w:cs="Times New Roman"/>
          <w:sz w:val="24"/>
          <w:szCs w:val="24"/>
        </w:rPr>
        <w:t>свой путь анализа.</w:t>
      </w:r>
    </w:p>
    <w:p w:rsidR="00F261B4" w:rsidRPr="00B35CF5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Критерии оценивания (60 баллов):</w:t>
      </w:r>
    </w:p>
    <w:p w:rsidR="00F261B4" w:rsidRDefault="00F261B4" w:rsidP="00F2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Задание оценивается по следующим позициям, каждая в отдельности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</w:t>
      </w:r>
      <w:r w:rsidRPr="00F261B4">
        <w:rPr>
          <w:rFonts w:ascii="Times New Roman" w:hAnsi="Times New Roman" w:cs="Times New Roman"/>
          <w:sz w:val="24"/>
          <w:szCs w:val="24"/>
        </w:rPr>
        <w:t>тибалльной</w:t>
      </w:r>
      <w:proofErr w:type="spellEnd"/>
      <w:r w:rsidRPr="00F261B4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261B4" w:rsidRP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Целостное прочтение произведения и читательский кругозор;</w:t>
      </w:r>
    </w:p>
    <w:p w:rsidR="00F261B4" w:rsidRP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Цельность, стройность работы;</w:t>
      </w:r>
    </w:p>
    <w:p w:rsidR="00F261B4" w:rsidRP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Понимание задания и умение работать в предложенном направлении;</w:t>
      </w:r>
    </w:p>
    <w:p w:rsidR="00F261B4" w:rsidRP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Адекватность и точность выбора средств для выражения собственной мысли;</w:t>
      </w:r>
    </w:p>
    <w:p w:rsid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Умение приводить для доказательства текст произведения;</w:t>
      </w:r>
    </w:p>
    <w:p w:rsidR="00F261B4" w:rsidRP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фонового материала;</w:t>
      </w:r>
    </w:p>
    <w:p w:rsid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B4">
        <w:rPr>
          <w:rFonts w:ascii="Times New Roman" w:hAnsi="Times New Roman" w:cs="Times New Roman"/>
          <w:sz w:val="24"/>
          <w:szCs w:val="24"/>
        </w:rPr>
        <w:t>Умение использовать риторические приемы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речи;</w:t>
      </w:r>
    </w:p>
    <w:p w:rsid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работы;</w:t>
      </w:r>
    </w:p>
    <w:p w:rsidR="00F261B4" w:rsidRDefault="00F261B4" w:rsidP="00F26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грамотность.</w:t>
      </w:r>
    </w:p>
    <w:p w:rsidR="005510F8" w:rsidRDefault="005510F8" w:rsidP="00663B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5510F8" w:rsidRDefault="005510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</w:p>
    <w:p w:rsidR="005510F8" w:rsidRPr="005510F8" w:rsidRDefault="005510F8" w:rsidP="005510F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Муниципальный этап ВсОШ по литературе 2022-2023 </w:t>
      </w:r>
      <w:proofErr w:type="gramStart"/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уч. .</w:t>
      </w:r>
      <w:proofErr w:type="gramEnd"/>
    </w:p>
    <w:p w:rsidR="005510F8" w:rsidRPr="005510F8" w:rsidRDefault="005510F8" w:rsidP="005510F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8 класс</w:t>
      </w:r>
    </w:p>
    <w:p w:rsidR="005510F8" w:rsidRPr="005510F8" w:rsidRDefault="005510F8" w:rsidP="005510F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оценивания</w:t>
      </w:r>
    </w:p>
    <w:p w:rsidR="005510F8" w:rsidRPr="005510F8" w:rsidRDefault="005510F8" w:rsidP="005510F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– 100 баллов</w:t>
      </w:r>
    </w:p>
    <w:p w:rsidR="005510F8" w:rsidRPr="005510F8" w:rsidRDefault="005510F8" w:rsidP="005510F8">
      <w:pPr>
        <w:widowControl w:val="0"/>
        <w:autoSpaceDE w:val="0"/>
        <w:autoSpaceDN w:val="0"/>
        <w:spacing w:before="32" w:after="0" w:line="240" w:lineRule="auto"/>
        <w:ind w:left="11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I</w:t>
      </w: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Аналитическое задание.</w:t>
      </w: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Это задание содержит два варианта. Выберите </w:t>
      </w: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ТОЛЬКО ОДИН</w:t>
      </w: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из них.</w:t>
      </w:r>
    </w:p>
    <w:p w:rsidR="005510F8" w:rsidRPr="005510F8" w:rsidRDefault="005510F8" w:rsidP="005510F8">
      <w:pPr>
        <w:widowControl w:val="0"/>
        <w:autoSpaceDE w:val="0"/>
        <w:autoSpaceDN w:val="0"/>
        <w:spacing w:before="32" w:after="0" w:line="240" w:lineRule="auto"/>
        <w:ind w:left="11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1.</w:t>
      </w: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Прозаический текст.</w:t>
      </w:r>
    </w:p>
    <w:p w:rsidR="005510F8" w:rsidRPr="005510F8" w:rsidRDefault="005510F8" w:rsidP="005510F8">
      <w:pPr>
        <w:widowControl w:val="0"/>
        <w:autoSpaceDE w:val="0"/>
        <w:autoSpaceDN w:val="0"/>
        <w:spacing w:before="32" w:after="0" w:line="240" w:lineRule="auto"/>
        <w:ind w:left="11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Отвечая на вопросы, напишите </w:t>
      </w:r>
      <w:proofErr w:type="gramStart"/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связный текст</w:t>
      </w:r>
      <w:proofErr w:type="gramEnd"/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Рекомендуемый объём – 200-250 слов.  Указание на объём условно, считать слова не нужно.</w:t>
      </w:r>
    </w:p>
    <w:p w:rsidR="005510F8" w:rsidRPr="005510F8" w:rsidRDefault="005510F8" w:rsidP="0055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Андрей Платонов</w:t>
      </w:r>
    </w:p>
    <w:p w:rsidR="005510F8" w:rsidRPr="005510F8" w:rsidRDefault="005510F8" w:rsidP="0055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Две крошки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Жили две Крошки. Обе они были маленькие, обе черные, а отцы у них были разные: одна Крошка родилась от Хлеба, а другая – от Пороха. Жили они в бороде, а борода росла на лице у охотника, а охотник спал в лесу на траве, а возле него дремала собака.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Дело началось с того, что поел охотник хлебной мякоти, потом ружье зарядил, а потом рукою бороду оправил; две Крошки сошли тогда с его ладони и остались жить в бороде.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Вот живут две Крошки одна около другой; дела у них не было, заботы нету, стали они гордиться.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Я, – говорит Крошка, что родилась от Пороха, – сильная, я страшная, я огонь, я всю землю спалю! А ты? – спрашивает она.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Отвечает ей Хлебная Крошка: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– А я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>, – говорит, – человека накормлю!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Корми, – говорит Пороховая Крошка, – да от меня, гляди-ко, и человек сгорит!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Хлебная Крошка ей: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Ан нет! – говорит. – Человек-то ум из Хлеба берет, а умом он и огонь одолеет! А я хлебная дочь: стало быть, я сильнее тебя!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Осерчала в ответ Крошка от Пороха.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– А что же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>, – говорит, – что ты сильнее, да зато я злее.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– А если ты злее меня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>, – сказала тут Хлебная Крошка, – так я лучше тебя.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– А давай нашу силу пытать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>, – сказала Пороховая Крошка. – Как вспыхну я сейчас, так и сожгу и тебя, и человека! Кто тогда сильное будет?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Меня ты одолеешь, – ответила Хлебная Крошка, – а человека не осилишь!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– А человек-то спит теперь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>, – сказала другая Крошка, – я его и одолею. Гляди-ко, я вспыхну сейчас!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Обожди гореть, – попросила Хлебная Крошка. – Сперва моя очередь силу пытать.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Нет, я первая буду! – закричала Крошка от Пороха.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Нет, я! – сказала Хлебная Крошка.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Сейчас я тебя огнем спалю!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А я человека разбужу!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А я и его сожгу!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Ан нет! Он-то сильнее тебя!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Поползла тут Пороховая Крошка к Хлебной, чтобы поближе к ней быть да получше ее спалить. А Хлебная Крошка уползла от нее подальше и добралась до глаза спящего охотника: видит она веко, которым глаз был закрыт, влезла Крошка на это веко и сидит на виду. «Чего, – думает, – делать буду?» Увидела она воробья. Сидит тот воробей на ветке и смотрит на Хлебную Крошку, хочет он склевать ее, да человека боится.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– Съешь меня, – попросила Хлебная Крошка, – я мягкая. «Чего, – думает, – я в огне-то буду гореть, лучше я воробья накормлю».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Осмелел воробей, слетел с ветки и сел охотнику на лоб. Тут охотник пробудился от воробья, открыл глаз, снял с века Хлебную Крошку, поглядел на нее, в рот ее бросил и сжевал: пусть добро не пропадает. А воробей склевал поскорее Пороховую Крошку, думал, что она хлебная, – и взлетел к небу от страха.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В то время Хлебная Крошка вошла в человека, обратилась </w:t>
      </w:r>
      <w:proofErr w:type="gramStart"/>
      <w:r w:rsidRPr="005510F8">
        <w:rPr>
          <w:rFonts w:ascii="Times New Roman" w:eastAsia="Calibri" w:hAnsi="Times New Roman" w:cs="Times New Roman"/>
          <w:sz w:val="24"/>
          <w:szCs w:val="24"/>
        </w:rPr>
        <w:t>в его кровь</w:t>
      </w:r>
      <w:proofErr w:type="gramEnd"/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 и сама стала человеком. А Пороховая Крошка тотчас же вспыхнула внутри воробья; воробей испекся в огне и пал на землю.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Охотник увидел, что возле него упал на траву печеный воробей, отдал его своей собаке.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Собака съела воробья и поглядела кверху: не упадет ли еще оттуда такая же печеная птица.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А Хлебная Крошка, что жила теперь заодно с человеком, улыбнулась и промолвила: «Всю землю хотела спалить, да только воробья испекла!»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lastRenderedPageBreak/>
        <w:t>Тем и кончилась ссора двух Крошек в бороде уснувшего человека.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10F8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Вопросы: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1. В какой из указанных ниже сборников вы бы поместили прочитанное произведение Андрея Платонова? Объясните, почему вы выбрали для произведения А. Платонова тот или иной сборник (укажите 2-3 значимых признака, по которым его можно отнести к выбранной вами группе произведений; укажите жанр произведения).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А) «Сказки и небылицы»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Б) «Коллекция фантастических рассказов»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В) «Басни в стихах и прозе»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2. Чем, на ваш взгляд, объясняется написание нарицательных имен существительных (хлеб, крошка, порох) с заглавной буквы? Каким авторским задачам может отвечать такое написание слов?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3. В произведении А. Платонова несколько действующих лиц (охотник, собака, воробей, крошки), но в заглавие вынесен парный образ – «Две крошки». Чем вы могли бы это объяснить?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2.</w:t>
      </w: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Поэтический текст.</w:t>
      </w:r>
    </w:p>
    <w:p w:rsidR="005510F8" w:rsidRPr="005510F8" w:rsidRDefault="005510F8" w:rsidP="005510F8">
      <w:pPr>
        <w:widowControl w:val="0"/>
        <w:autoSpaceDE w:val="0"/>
        <w:autoSpaceDN w:val="0"/>
        <w:spacing w:before="32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Отвечая на вопросы, напишите </w:t>
      </w:r>
      <w:proofErr w:type="gramStart"/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связный текст</w:t>
      </w:r>
      <w:proofErr w:type="gramEnd"/>
      <w:r w:rsidRPr="005510F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Рекомендуемый объём – 200–250 слов. Указание на объём условно, считать слова не нужно.</w:t>
      </w:r>
    </w:p>
    <w:p w:rsidR="005510F8" w:rsidRPr="005510F8" w:rsidRDefault="005510F8" w:rsidP="0055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Д.Д. Минаев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Поэт понимает, как плачут цветы,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 чем говорит колосистая рожь,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Что шепчут под вечер деревьев листы,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Какие у каждой капусты мечты,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Что думает в мире древесная вошь.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Он ведает чутко, что мыслит сосна,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Как бредит под раннее утро, со сна,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И только поэт одного не поймет: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О чем это думает бедный народ?</w:t>
      </w:r>
    </w:p>
    <w:p w:rsidR="005510F8" w:rsidRPr="005510F8" w:rsidRDefault="005510F8" w:rsidP="005510F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10F8">
        <w:rPr>
          <w:rFonts w:ascii="Times New Roman" w:eastAsia="Calibri" w:hAnsi="Times New Roman" w:cs="Times New Roman"/>
          <w:i/>
          <w:sz w:val="24"/>
          <w:szCs w:val="24"/>
        </w:rPr>
        <w:t>1873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i/>
          <w:sz w:val="24"/>
          <w:szCs w:val="24"/>
        </w:rPr>
        <w:t>Задание.</w:t>
      </w: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 Проанализируйте стихотворение Д.Д. Минаева</w:t>
      </w:r>
      <w:r w:rsidRPr="005510F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 «Поэт понимает, как плачут цветы…». При желании можно опереться на вопросы: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1. Обозначьте и обоснуйте в рассуждении тему стихотворения.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2. На каком художественном приёме выстраивается композиция стихотворения?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3. Какие слова-образы помогают понять это? Объясните их художественную функцию.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4. Опишите, что вам лично поведал поэт своим произведением? И что бы вы ответили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ему?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5. Как бы вы назвали это стихотворение?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(60 баллов):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Задание оценивается по следующим позициям, каждая в отдельности по </w:t>
      </w:r>
      <w:proofErr w:type="spellStart"/>
      <w:r w:rsidRPr="005510F8">
        <w:rPr>
          <w:rFonts w:ascii="Times New Roman" w:eastAsia="Calibri" w:hAnsi="Times New Roman" w:cs="Times New Roman"/>
          <w:sz w:val="24"/>
          <w:szCs w:val="24"/>
        </w:rPr>
        <w:t>шестибалльной</w:t>
      </w:r>
      <w:proofErr w:type="spellEnd"/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 системе: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1.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Целостное прочтение произведения и читательский кругозор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2.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Цельность, стройность работы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3.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Понимание задания и умение работать в предложенном направлении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4.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Адекватность и точность выбора средств для выражения собственной мысли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5.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Умение приводить для доказательства текст произведения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6.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Использование фонового материала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7.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Умение использовать риторические приемы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8.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Богатство речи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9.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Оригинальность работы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10.</w:t>
      </w:r>
      <w:r w:rsidRPr="005510F8">
        <w:rPr>
          <w:rFonts w:ascii="Times New Roman" w:eastAsia="Calibri" w:hAnsi="Times New Roman" w:cs="Times New Roman"/>
          <w:sz w:val="24"/>
          <w:szCs w:val="24"/>
        </w:rPr>
        <w:tab/>
        <w:t>Общая грамотность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. Творческое задание.</w:t>
      </w: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 «Путеводитель по стране литературных героев»</w:t>
      </w:r>
    </w:p>
    <w:p w:rsidR="005510F8" w:rsidRPr="005510F8" w:rsidRDefault="005510F8" w:rsidP="00551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Любому путешественнику по неизвестной стране нужен путеводитель – чтобы понимать, куда можно поехать, что интересного увидеть. Однако путеводители нужны не только для реально существующих стран, но и для воображаемых.</w:t>
      </w:r>
    </w:p>
    <w:p w:rsidR="005510F8" w:rsidRPr="005510F8" w:rsidRDefault="005510F8" w:rsidP="00551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Создайте путеводитель по вымышленной стране литературных героев.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lastRenderedPageBreak/>
        <w:t>Придумайте название страны. Продумайте, каких героев вы выберете (</w:t>
      </w:r>
      <w:r w:rsidRPr="005510F8">
        <w:rPr>
          <w:rFonts w:ascii="Times New Roman" w:eastAsia="Calibri" w:hAnsi="Times New Roman" w:cs="Times New Roman"/>
          <w:sz w:val="24"/>
          <w:szCs w:val="24"/>
          <w:u w:val="single"/>
        </w:rPr>
        <w:t>не более 5 персонажей!</w:t>
      </w:r>
      <w:r w:rsidRPr="005510F8">
        <w:rPr>
          <w:rFonts w:ascii="Times New Roman" w:eastAsia="Calibri" w:hAnsi="Times New Roman" w:cs="Times New Roman"/>
          <w:sz w:val="24"/>
          <w:szCs w:val="24"/>
        </w:rPr>
        <w:t>) и в какие места их поселите; расскажите об этих героях: портрет, речь, характер/черты характера; его отношение к людям, своему делу и отношение к герою других персонажей; описание предметов быта, жилища, одежды, условий жизни как средств самовыражения героя; что объединяет этих героев как жителей общей для них страны; какие достопримечательности (</w:t>
      </w:r>
      <w:r w:rsidRPr="005510F8">
        <w:rPr>
          <w:rFonts w:ascii="Times New Roman" w:eastAsia="Calibri" w:hAnsi="Times New Roman" w:cs="Times New Roman"/>
          <w:sz w:val="24"/>
          <w:szCs w:val="24"/>
          <w:u w:val="single"/>
        </w:rPr>
        <w:t>только литературные!</w:t>
      </w:r>
      <w:r w:rsidRPr="005510F8">
        <w:rPr>
          <w:rFonts w:ascii="Times New Roman" w:eastAsia="Calibri" w:hAnsi="Times New Roman" w:cs="Times New Roman"/>
          <w:sz w:val="24"/>
          <w:szCs w:val="24"/>
        </w:rPr>
        <w:t>) окружают их. Разработайте возможный маршрут для читателя с краткими советами путешественнику.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0F8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(40 баллов):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1. Обоснованность и оригинальность выбора персонажа, умение сопоставить его с другими героями – 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8 баллов</w:t>
      </w:r>
      <w:r w:rsidRPr="00551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2. Характеристика литературных героев (указание на его портрет, речь, характер/черты характера персонажа; его отношение к другим героям, своему делу и отношение к герою других персонажей; описание предметов быта, жилища, одежды, условий жизни как средств самовыражения героя) баллов: по 2 балла за характеристику каждого героя – 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10 баллов</w:t>
      </w:r>
      <w:r w:rsidRPr="00551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3. Соблюдение требованиям жанра – 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8 баллов</w:t>
      </w:r>
      <w:r w:rsidRPr="00551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4. Логика подачи материала – 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7 баллов</w:t>
      </w:r>
      <w:r w:rsidRPr="005510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 xml:space="preserve">5. Речевое оформление собственного текста – </w:t>
      </w:r>
      <w:r w:rsidRPr="005510F8">
        <w:rPr>
          <w:rFonts w:ascii="Times New Roman" w:eastAsia="Calibri" w:hAnsi="Times New Roman" w:cs="Times New Roman"/>
          <w:b/>
          <w:sz w:val="24"/>
          <w:szCs w:val="24"/>
        </w:rPr>
        <w:t>7 баллов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10F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информация:</w:t>
      </w:r>
    </w:p>
    <w:p w:rsidR="005510F8" w:rsidRPr="005510F8" w:rsidRDefault="005510F8" w:rsidP="00551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Путеводитель является текстом, который призван сформировать образ страны или смоделировать определенную реальность в сознании читателя. Путеводители используются для лучшего ориентирования в незнакомой местности, составляются так, чтобы оказать должный эффект на читателя, заинтересовать, вызвать желание посетить ту или иную страну. В путеводителях может содержаться также культурологическая информация, которая призвана расширить представления и фоновые знания адресата.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Композиция путеводителя часто подчинена рекомендуемым маршрутам осмотра достопримечательностей описываемой местности. Автор путеводителя отбирает объекты, компонует их, конструирует маршрут движения так, чтобы обозначить свою позицию и не обмануть ожидания аудитории, уже имеющей некоторые представления о посещаемой стране.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Приёмы, используемые для продуктивного воздействия путеводителя: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1) в тексте путеводителя выделяется та местность, которая достойна обозрения. То есть, указывают на наиболее привлекательные объекты (красивые пейзажи, проспекты, площади, монументы и т.д.);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2) авторы путеводителей, предполагая, что читатель не располагает всей информацией об определенной стране или городе, приводят факты, служащие привлечением туристов;</w:t>
      </w:r>
    </w:p>
    <w:p w:rsidR="005510F8" w:rsidRPr="005510F8" w:rsidRDefault="005510F8" w:rsidP="0055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F8">
        <w:rPr>
          <w:rFonts w:ascii="Times New Roman" w:eastAsia="Calibri" w:hAnsi="Times New Roman" w:cs="Times New Roman"/>
          <w:sz w:val="24"/>
          <w:szCs w:val="24"/>
        </w:rPr>
        <w:t>3) читателю предоставляют информацию под определенным углом (литературным), используя различные приемы (ссылки на художественные произведения, другие источники, цитирование текста).</w:t>
      </w:r>
    </w:p>
    <w:p w:rsidR="005510F8" w:rsidRDefault="005510F8" w:rsidP="005510F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5510F8" w:rsidRDefault="005510F8">
      <w:pP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 w:type="page"/>
      </w:r>
    </w:p>
    <w:p w:rsidR="00663B17" w:rsidRDefault="00663B17" w:rsidP="00663B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Муниципальный этап ВсОШ по литературе 2022-2023 уч. г.</w:t>
      </w:r>
    </w:p>
    <w:p w:rsidR="00663B17" w:rsidRDefault="00663B17" w:rsidP="00663B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9 класс</w:t>
      </w:r>
    </w:p>
    <w:p w:rsidR="00663B17" w:rsidRDefault="00663B17" w:rsidP="00663B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Критерии оценивания</w:t>
      </w:r>
    </w:p>
    <w:p w:rsidR="00663B17" w:rsidRDefault="00663B17" w:rsidP="00663B1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Максимальное количество баллов – 100 баллов</w:t>
      </w:r>
    </w:p>
    <w:p w:rsidR="00663B17" w:rsidRDefault="00663B17" w:rsidP="00663B1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Аналитическое задание</w:t>
      </w:r>
    </w:p>
    <w:p w:rsidR="00663B17" w:rsidRDefault="00663B17" w:rsidP="00663B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поэтического/прозаического текста</w:t>
      </w:r>
    </w:p>
    <w:p w:rsidR="00663B17" w:rsidRDefault="00663B17" w:rsidP="00663B1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оценивания: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 1:</w:t>
      </w:r>
      <w:r>
        <w:rPr>
          <w:rFonts w:ascii="Times New Roman" w:hAnsi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 2:</w:t>
      </w:r>
      <w:r>
        <w:rPr>
          <w:rFonts w:ascii="Times New Roman" w:hAnsi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– 70 баллов.</w:t>
      </w:r>
    </w:p>
    <w:p w:rsidR="00663B17" w:rsidRDefault="00663B17" w:rsidP="00663B1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Творческое задание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Критерии оценивания: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учитывая его целевые установки и целевую аудиторию.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Наличие в работе единого коммуникативного замысла: соблюдение целевой установки текста – </w:t>
      </w:r>
      <w:r>
        <w:rPr>
          <w:rFonts w:ascii="Times New Roman" w:hAnsi="Times New Roman"/>
          <w:b/>
          <w:sz w:val="24"/>
          <w:szCs w:val="24"/>
        </w:rPr>
        <w:t>до 5 баллов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Учитывание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особенностей целевой аудитории текста – </w:t>
      </w:r>
      <w:r>
        <w:rPr>
          <w:rFonts w:ascii="Times New Roman" w:hAnsi="Times New Roman"/>
          <w:b/>
          <w:sz w:val="24"/>
          <w:szCs w:val="24"/>
        </w:rPr>
        <w:t>до 5 баллов</w:t>
      </w:r>
      <w:r>
        <w:rPr>
          <w:rFonts w:ascii="Times New Roman" w:hAnsi="Times New Roman"/>
          <w:sz w:val="24"/>
          <w:szCs w:val="24"/>
        </w:rPr>
        <w:t>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Учитывание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жанровой специфики написанного текста – </w:t>
      </w:r>
      <w:r>
        <w:rPr>
          <w:rFonts w:ascii="Times New Roman" w:hAnsi="Times New Roman"/>
          <w:b/>
          <w:sz w:val="24"/>
          <w:szCs w:val="24"/>
        </w:rPr>
        <w:t>до 5 баллов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Использование фонового материала – </w:t>
      </w:r>
      <w:r>
        <w:rPr>
          <w:rFonts w:ascii="Times New Roman" w:hAnsi="Times New Roman"/>
          <w:b/>
          <w:sz w:val="24"/>
          <w:szCs w:val="24"/>
        </w:rPr>
        <w:t>до 5 баллов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Композиционная стройность и логичность изложения материала – </w:t>
      </w:r>
      <w:r>
        <w:rPr>
          <w:rFonts w:ascii="Times New Roman" w:hAnsi="Times New Roman"/>
          <w:b/>
          <w:sz w:val="24"/>
          <w:szCs w:val="24"/>
        </w:rPr>
        <w:t>до 5 баллов</w:t>
      </w:r>
      <w:r>
        <w:rPr>
          <w:rFonts w:ascii="Times New Roman" w:hAnsi="Times New Roman"/>
          <w:sz w:val="24"/>
          <w:szCs w:val="24"/>
        </w:rPr>
        <w:t>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Общая стилистическая и речевая грамотность, точность формулировок (отсутствие речевых и грамматических ошибок) – </w:t>
      </w:r>
      <w:r>
        <w:rPr>
          <w:rFonts w:ascii="Times New Roman" w:hAnsi="Times New Roman"/>
          <w:b/>
          <w:sz w:val="24"/>
          <w:szCs w:val="24"/>
        </w:rPr>
        <w:t>до 5 баллов</w:t>
      </w:r>
      <w:r>
        <w:rPr>
          <w:rFonts w:ascii="Times New Roman" w:hAnsi="Times New Roman"/>
          <w:sz w:val="24"/>
          <w:szCs w:val="24"/>
        </w:rPr>
        <w:t>.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 1:</w:t>
      </w:r>
      <w:r>
        <w:rPr>
          <w:rFonts w:ascii="Times New Roman" w:hAnsi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663B17" w:rsidRDefault="00663B17" w:rsidP="0066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 2:</w:t>
      </w:r>
      <w:r>
        <w:rPr>
          <w:rFonts w:ascii="Times New Roman" w:hAnsi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663B17" w:rsidRDefault="00663B17" w:rsidP="00663B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Максимально – 30 баллов</w:t>
      </w:r>
    </w:p>
    <w:p w:rsidR="00663B17" w:rsidRDefault="00663B17" w:rsidP="00663B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</w:p>
    <w:p w:rsidR="005510F8" w:rsidRDefault="005510F8">
      <w:pPr>
        <w:rPr>
          <w:rFonts w:ascii="PT Astra Serif" w:eastAsia="Times New Roman" w:hAnsi="PT Astra Serif" w:cs="Times New Roman"/>
          <w:b/>
          <w:sz w:val="24"/>
          <w:szCs w:val="24"/>
          <w:lang w:eastAsia="ru-RU" w:bidi="ru-RU"/>
        </w:rPr>
      </w:pPr>
      <w:r>
        <w:rPr>
          <w:rFonts w:ascii="PT Astra Serif" w:hAnsi="PT Astra Serif"/>
          <w:bCs/>
        </w:rPr>
        <w:br w:type="page"/>
      </w:r>
    </w:p>
    <w:p w:rsidR="00663B17" w:rsidRDefault="00663B17" w:rsidP="00663B17">
      <w:pPr>
        <w:pStyle w:val="1"/>
        <w:ind w:left="0"/>
        <w:rPr>
          <w:rFonts w:ascii="PT Astra Serif" w:hAnsi="PT Astra Serif"/>
          <w:bCs w:val="0"/>
        </w:rPr>
      </w:pPr>
      <w:bookmarkStart w:id="0" w:name="_GoBack"/>
      <w:bookmarkEnd w:id="0"/>
      <w:r>
        <w:rPr>
          <w:rFonts w:ascii="PT Astra Serif" w:hAnsi="PT Astra Serif"/>
          <w:bCs w:val="0"/>
        </w:rPr>
        <w:lastRenderedPageBreak/>
        <w:t>Муниципальный этап ВсОШ по литературе 2022-2023 уч. г.</w:t>
      </w:r>
    </w:p>
    <w:p w:rsidR="00663B17" w:rsidRDefault="00663B17" w:rsidP="00663B17">
      <w:pPr>
        <w:pStyle w:val="1"/>
        <w:ind w:left="0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10 класс</w:t>
      </w:r>
    </w:p>
    <w:p w:rsidR="00663B17" w:rsidRDefault="00663B17" w:rsidP="00663B17">
      <w:pPr>
        <w:pStyle w:val="1"/>
        <w:ind w:left="0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Ключи</w:t>
      </w:r>
    </w:p>
    <w:p w:rsidR="00663B17" w:rsidRDefault="00663B17" w:rsidP="00663B17">
      <w:pPr>
        <w:pStyle w:val="a7"/>
        <w:numPr>
          <w:ilvl w:val="0"/>
          <w:numId w:val="5"/>
        </w:numPr>
        <w:spacing w:after="0" w:line="256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Творческое задание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Критерии оценивания 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учитывая его целевые установки и целевую аудиторию.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Наличие в работе единого коммуникативного замысла: соблюдение целевой установки текста – до 5 баллов. 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2 .</w:t>
      </w:r>
      <w:proofErr w:type="spellStart"/>
      <w:r>
        <w:rPr>
          <w:rFonts w:ascii="PT Astra Serif" w:hAnsi="PT Astra Serif" w:cs="Times New Roman"/>
          <w:sz w:val="24"/>
          <w:szCs w:val="24"/>
        </w:rPr>
        <w:t>Учитывание</w:t>
      </w:r>
      <w:proofErr w:type="spellEnd"/>
      <w:proofErr w:type="gramEnd"/>
      <w:r>
        <w:rPr>
          <w:rFonts w:ascii="PT Astra Serif" w:hAnsi="PT Astra Serif" w:cs="Times New Roman"/>
          <w:sz w:val="24"/>
          <w:szCs w:val="24"/>
        </w:rPr>
        <w:t xml:space="preserve"> особенностей целевой аудитории текста – до 5 баллов.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 Композиционная стройность и логичность изложения материала – до 5 баллов.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 Общая стилистическая и речевая грамотность, точность формулировок (отсутствие речевых и грамматических ошибок) – до 5 баллов.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Примечание 1:</w:t>
      </w:r>
      <w:r>
        <w:rPr>
          <w:rFonts w:ascii="PT Astra Serif" w:hAnsi="PT Astra Serif" w:cs="Times New Roman"/>
          <w:sz w:val="24"/>
          <w:szCs w:val="24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Примечание 2:</w:t>
      </w:r>
      <w:r>
        <w:rPr>
          <w:rFonts w:ascii="PT Astra Serif" w:hAnsi="PT Astra Serif" w:cs="Times New Roman"/>
          <w:sz w:val="24"/>
          <w:szCs w:val="24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spellStart"/>
      <w:r>
        <w:rPr>
          <w:rFonts w:ascii="PT Astra Serif" w:hAnsi="PT Astra Serif" w:cs="Times New Roman"/>
          <w:sz w:val="24"/>
          <w:szCs w:val="24"/>
        </w:rPr>
        <w:t>тр</w:t>
      </w:r>
      <w:r>
        <w:rPr>
          <w:rFonts w:ascii="Cambria" w:hAnsi="Cambria" w:cs="Cambria"/>
          <w:sz w:val="24"/>
          <w:szCs w:val="24"/>
        </w:rPr>
        <w:t>ѐ</w:t>
      </w:r>
      <w:r>
        <w:rPr>
          <w:rFonts w:ascii="PT Astra Serif" w:hAnsi="PT Astra Serif" w:cs="PT Astra Serif"/>
          <w:sz w:val="24"/>
          <w:szCs w:val="24"/>
        </w:rPr>
        <w:t>х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ош</w:t>
      </w:r>
      <w:r>
        <w:rPr>
          <w:rFonts w:ascii="PT Astra Serif" w:hAnsi="PT Astra Serif" w:cs="Times New Roman"/>
          <w:sz w:val="24"/>
          <w:szCs w:val="24"/>
        </w:rPr>
        <w:t>ибок на страницу текста), работа по этому критерию получает ноль баллов.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Общее количество баллов – 20</w:t>
      </w:r>
    </w:p>
    <w:p w:rsidR="00663B17" w:rsidRDefault="00663B17" w:rsidP="00663B17">
      <w:pPr>
        <w:pStyle w:val="a7"/>
        <w:numPr>
          <w:ilvl w:val="0"/>
          <w:numId w:val="5"/>
        </w:numPr>
        <w:spacing w:after="0" w:line="256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Анализ текста поэтического/прозаического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>
        <w:rPr>
          <w:rFonts w:ascii="PT Astra Serif" w:hAnsi="PT Astra Serif" w:cs="Times New Roman"/>
          <w:b/>
          <w:bCs/>
          <w:i/>
          <w:iCs/>
          <w:sz w:val="24"/>
          <w:szCs w:val="24"/>
        </w:rPr>
        <w:t>Критерии оценивания: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Композиционная стройность работы и </w:t>
      </w:r>
      <w:proofErr w:type="spellStart"/>
      <w:r>
        <w:rPr>
          <w:rFonts w:ascii="PT Astra Serif" w:hAnsi="PT Astra Serif" w:cs="Times New Roman"/>
          <w:sz w:val="24"/>
          <w:szCs w:val="24"/>
        </w:rPr>
        <w:t>е</w:t>
      </w:r>
      <w:r>
        <w:rPr>
          <w:rFonts w:ascii="Cambria" w:hAnsi="Cambria" w:cs="Cambria"/>
          <w:sz w:val="24"/>
          <w:szCs w:val="24"/>
        </w:rPr>
        <w:t>ѐ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стилистическая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однородность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PT Astra Serif"/>
          <w:sz w:val="24"/>
          <w:szCs w:val="24"/>
        </w:rPr>
        <w:t>уместность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цитат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отсылок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тексту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произведения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Максимально 10 баллов. Шкала оценок: 0 – 3 – 7 – 10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Примечание 1: сплошная проверка работы по привычным школьным критериям грамотности с полным </w:t>
      </w:r>
      <w:proofErr w:type="spellStart"/>
      <w:r>
        <w:rPr>
          <w:rFonts w:ascii="PT Astra Serif" w:hAnsi="PT Astra Serif" w:cs="Times New Roman"/>
          <w:sz w:val="24"/>
          <w:szCs w:val="24"/>
        </w:rPr>
        <w:t>подсч</w:t>
      </w:r>
      <w:r>
        <w:rPr>
          <w:rFonts w:ascii="Cambria" w:hAnsi="Cambria" w:cs="Cambria"/>
          <w:sz w:val="24"/>
          <w:szCs w:val="24"/>
        </w:rPr>
        <w:t>ѐ</w:t>
      </w:r>
      <w:r>
        <w:rPr>
          <w:rFonts w:ascii="PT Astra Serif" w:hAnsi="PT Astra Serif" w:cs="PT Astra Serif"/>
          <w:sz w:val="24"/>
          <w:szCs w:val="24"/>
        </w:rPr>
        <w:t>том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ошибок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не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предусматривается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663B17" w:rsidRDefault="00663B17" w:rsidP="00663B17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spellStart"/>
      <w:r>
        <w:rPr>
          <w:rFonts w:ascii="PT Astra Serif" w:hAnsi="PT Astra Serif" w:cs="Times New Roman"/>
          <w:sz w:val="24"/>
          <w:szCs w:val="24"/>
        </w:rPr>
        <w:t>тр</w:t>
      </w:r>
      <w:r>
        <w:rPr>
          <w:rFonts w:ascii="Cambria" w:hAnsi="Cambria" w:cs="Cambria"/>
          <w:sz w:val="24"/>
          <w:szCs w:val="24"/>
        </w:rPr>
        <w:t>ѐ</w:t>
      </w:r>
      <w:r>
        <w:rPr>
          <w:rFonts w:ascii="PT Astra Serif" w:hAnsi="PT Astra Serif" w:cs="PT Astra Serif"/>
          <w:sz w:val="24"/>
          <w:szCs w:val="24"/>
        </w:rPr>
        <w:t>х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ошибок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страницу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текста</w:t>
      </w:r>
      <w:r>
        <w:rPr>
          <w:rFonts w:ascii="PT Astra Serif" w:hAnsi="PT Astra Serif" w:cs="Times New Roman"/>
          <w:sz w:val="24"/>
          <w:szCs w:val="24"/>
        </w:rPr>
        <w:t xml:space="preserve">), </w:t>
      </w:r>
      <w:r>
        <w:rPr>
          <w:rFonts w:ascii="PT Astra Serif" w:hAnsi="PT Astra Serif" w:cs="PT Astra Serif"/>
          <w:sz w:val="24"/>
          <w:szCs w:val="24"/>
        </w:rPr>
        <w:t>работа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этому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критерию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получает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ноль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баллов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663B17" w:rsidRDefault="00663B17" w:rsidP="00663B17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Итого: максимальный балл – 70.</w:t>
      </w:r>
    </w:p>
    <w:p w:rsidR="00663B17" w:rsidRDefault="0066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0F8" w:rsidRDefault="005510F8" w:rsidP="005510F8">
      <w:pPr>
        <w:pStyle w:val="1"/>
        <w:ind w:left="0"/>
        <w:rPr>
          <w:rFonts w:ascii="PT Astra Serif" w:hAnsi="PT Astra Serif"/>
          <w:bCs w:val="0"/>
        </w:rPr>
      </w:pPr>
      <w:bookmarkStart w:id="1" w:name="_Hlk21172583"/>
      <w:r>
        <w:rPr>
          <w:rFonts w:ascii="PT Astra Serif" w:hAnsi="PT Astra Serif"/>
          <w:bCs w:val="0"/>
        </w:rPr>
        <w:lastRenderedPageBreak/>
        <w:t>Муниципальный этап ВсОШ по литературе 2022-2023 уч. г.</w:t>
      </w:r>
    </w:p>
    <w:p w:rsidR="005510F8" w:rsidRDefault="005510F8" w:rsidP="005510F8">
      <w:pPr>
        <w:pStyle w:val="1"/>
        <w:ind w:left="0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11 класс</w:t>
      </w:r>
    </w:p>
    <w:p w:rsidR="005510F8" w:rsidRDefault="005510F8" w:rsidP="005510F8">
      <w:pPr>
        <w:pStyle w:val="1"/>
        <w:ind w:left="0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Ключи</w:t>
      </w:r>
    </w:p>
    <w:p w:rsidR="005510F8" w:rsidRDefault="005510F8" w:rsidP="005510F8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b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Творческое задание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i/>
          <w:iCs/>
          <w:color w:val="000000"/>
        </w:rPr>
      </w:pPr>
      <w:r>
        <w:rPr>
          <w:rStyle w:val="c6"/>
          <w:rFonts w:ascii="PT Astra Serif" w:hAnsi="PT Astra Serif"/>
          <w:b/>
          <w:bCs/>
          <w:i/>
          <w:iCs/>
          <w:color w:val="000000"/>
        </w:rPr>
        <w:t xml:space="preserve">Критерии оценивания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учитывая его целевые установки и целевую аудиторию.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color w:val="000000"/>
        </w:rPr>
        <w:t>1. Наличие в работе единого коммуникативного замысла: соблюдение его целевой установки – до</w:t>
      </w:r>
      <w:r>
        <w:rPr>
          <w:rStyle w:val="c6"/>
          <w:rFonts w:ascii="PT Astra Serif" w:hAnsi="PT Astra Serif"/>
          <w:b/>
          <w:bCs/>
          <w:color w:val="000000"/>
        </w:rPr>
        <w:t xml:space="preserve"> 5 баллов.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color w:val="000000"/>
        </w:rPr>
        <w:t xml:space="preserve">2 </w:t>
      </w:r>
      <w:proofErr w:type="spellStart"/>
      <w:r>
        <w:rPr>
          <w:rStyle w:val="c6"/>
          <w:rFonts w:ascii="PT Astra Serif" w:hAnsi="PT Astra Serif"/>
          <w:color w:val="000000"/>
        </w:rPr>
        <w:t>Учитывание</w:t>
      </w:r>
      <w:proofErr w:type="spellEnd"/>
      <w:r>
        <w:rPr>
          <w:rStyle w:val="c6"/>
          <w:rFonts w:ascii="PT Astra Serif" w:hAnsi="PT Astra Serif"/>
          <w:color w:val="000000"/>
        </w:rPr>
        <w:t xml:space="preserve"> особенностей целевой аудитории текста – до </w:t>
      </w:r>
      <w:r>
        <w:rPr>
          <w:rStyle w:val="c6"/>
          <w:rFonts w:ascii="PT Astra Serif" w:hAnsi="PT Astra Serif"/>
          <w:b/>
          <w:bCs/>
          <w:color w:val="000000"/>
        </w:rPr>
        <w:t>5 баллов.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color w:val="000000"/>
        </w:rPr>
        <w:t xml:space="preserve">3. Композиционная стройность и логичность изложения материала – </w:t>
      </w:r>
      <w:r>
        <w:rPr>
          <w:rStyle w:val="c6"/>
          <w:rFonts w:ascii="PT Astra Serif" w:hAnsi="PT Astra Serif"/>
          <w:b/>
          <w:bCs/>
          <w:color w:val="000000"/>
        </w:rPr>
        <w:t>до 5 баллов.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color w:val="000000"/>
        </w:rPr>
        <w:t xml:space="preserve">4. Общая стилистическая и речевая грамотность, точность формулировок (отсутствие речевых и грамматических ошибок) – </w:t>
      </w:r>
      <w:r>
        <w:rPr>
          <w:rStyle w:val="c6"/>
          <w:rFonts w:ascii="PT Astra Serif" w:hAnsi="PT Astra Serif"/>
          <w:b/>
          <w:bCs/>
          <w:color w:val="000000"/>
        </w:rPr>
        <w:t>до 5 баллов.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ind w:left="72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Примечание 1:</w:t>
      </w:r>
      <w:r>
        <w:rPr>
          <w:rStyle w:val="c6"/>
          <w:rFonts w:ascii="PT Astra Serif" w:hAnsi="PT Astra Serif"/>
          <w:color w:val="000000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ind w:left="72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Примечание 2:</w:t>
      </w:r>
      <w:r>
        <w:rPr>
          <w:rStyle w:val="c6"/>
          <w:rFonts w:ascii="PT Astra Serif" w:hAnsi="PT Astra Serif"/>
          <w:color w:val="000000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spellStart"/>
      <w:r>
        <w:rPr>
          <w:rStyle w:val="c6"/>
          <w:rFonts w:ascii="PT Astra Serif" w:hAnsi="PT Astra Serif"/>
          <w:color w:val="000000"/>
        </w:rPr>
        <w:t>тр</w:t>
      </w:r>
      <w:r>
        <w:rPr>
          <w:rStyle w:val="c6"/>
          <w:rFonts w:ascii="Cambria" w:hAnsi="Cambria" w:cs="Cambria"/>
          <w:color w:val="000000"/>
        </w:rPr>
        <w:t>ѐ</w:t>
      </w:r>
      <w:r>
        <w:rPr>
          <w:rStyle w:val="c6"/>
          <w:rFonts w:ascii="PT Astra Serif" w:hAnsi="PT Astra Serif" w:cs="PT Astra Serif"/>
          <w:color w:val="000000"/>
        </w:rPr>
        <w:t>х</w:t>
      </w:r>
      <w:proofErr w:type="spellEnd"/>
      <w:r>
        <w:rPr>
          <w:rStyle w:val="c6"/>
          <w:rFonts w:ascii="PT Astra Serif" w:hAnsi="PT Astra Serif"/>
          <w:color w:val="000000"/>
        </w:rPr>
        <w:t xml:space="preserve"> ошибок на страницу текста), работа по этому критерию получает ноль баллов.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ind w:left="72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Общее количество баллов – 20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ind w:left="720"/>
        <w:rPr>
          <w:rStyle w:val="c6"/>
          <w:rFonts w:ascii="PT Astra Serif" w:hAnsi="PT Astra Serif"/>
          <w:b/>
          <w:bCs/>
          <w:color w:val="000000"/>
        </w:rPr>
      </w:pPr>
    </w:p>
    <w:p w:rsidR="005510F8" w:rsidRDefault="005510F8" w:rsidP="005510F8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color w:val="000000"/>
        </w:rPr>
      </w:pPr>
      <w:r>
        <w:rPr>
          <w:rStyle w:val="c6"/>
          <w:rFonts w:ascii="PT Astra Serif" w:hAnsi="PT Astra Serif"/>
          <w:b/>
          <w:color w:val="000000"/>
        </w:rPr>
        <w:t xml:space="preserve">Анализ теста поэтического/прозаического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i/>
          <w:iCs/>
          <w:color w:val="000000"/>
        </w:rPr>
      </w:pPr>
      <w:r>
        <w:rPr>
          <w:rStyle w:val="c6"/>
          <w:rFonts w:ascii="PT Astra Serif" w:hAnsi="PT Astra Serif"/>
          <w:b/>
          <w:bCs/>
          <w:i/>
          <w:iCs/>
          <w:color w:val="000000"/>
        </w:rPr>
        <w:t>Критерии оценивания: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Максимально 30 баллов. Шкала оценок: 0 – 10 – 20 – 30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Максимально 15 баллов. Шкала оценок: 0 – 5 – 10 – 15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Максимально 10 баллов. Шкала оценок: 0 – 3 – 7 – 10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Максимально 10 баллов. Шкала оценок: 0 – 3 – 7 – 10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color w:val="000000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Примечание 1:</w:t>
      </w:r>
      <w:r>
        <w:rPr>
          <w:rStyle w:val="c6"/>
          <w:rFonts w:ascii="PT Astra Serif" w:hAnsi="PT Astra Serif"/>
          <w:color w:val="000000"/>
        </w:rPr>
        <w:t xml:space="preserve"> сплошная проверка работы по привычным школьным критериям грамотности с полным </w:t>
      </w:r>
      <w:proofErr w:type="spellStart"/>
      <w:r>
        <w:rPr>
          <w:rStyle w:val="c6"/>
          <w:rFonts w:ascii="PT Astra Serif" w:hAnsi="PT Astra Serif"/>
          <w:color w:val="000000"/>
        </w:rPr>
        <w:t>подсч</w:t>
      </w:r>
      <w:r>
        <w:rPr>
          <w:rStyle w:val="c6"/>
          <w:rFonts w:ascii="Cambria" w:hAnsi="Cambria" w:cs="Cambria"/>
          <w:color w:val="000000"/>
        </w:rPr>
        <w:t>ѐ</w:t>
      </w:r>
      <w:r>
        <w:rPr>
          <w:rStyle w:val="c6"/>
          <w:rFonts w:ascii="PT Astra Serif" w:hAnsi="PT Astra Serif" w:cs="PT Astra Serif"/>
          <w:color w:val="000000"/>
        </w:rPr>
        <w:t>том</w:t>
      </w:r>
      <w:proofErr w:type="spellEnd"/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ошибок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не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предусматривается</w:t>
      </w:r>
      <w:r>
        <w:rPr>
          <w:rStyle w:val="c6"/>
          <w:rFonts w:ascii="PT Astra Serif" w:hAnsi="PT Astra Serif"/>
          <w:color w:val="000000"/>
        </w:rPr>
        <w:t xml:space="preserve">. 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Примечание 2:</w:t>
      </w:r>
      <w:r>
        <w:rPr>
          <w:rStyle w:val="c6"/>
          <w:rFonts w:ascii="PT Astra Serif" w:hAnsi="PT Astra Serif"/>
          <w:color w:val="000000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spellStart"/>
      <w:r>
        <w:rPr>
          <w:rStyle w:val="c6"/>
          <w:rFonts w:ascii="PT Astra Serif" w:hAnsi="PT Astra Serif"/>
          <w:color w:val="000000"/>
        </w:rPr>
        <w:t>тр</w:t>
      </w:r>
      <w:r>
        <w:rPr>
          <w:rStyle w:val="c6"/>
          <w:rFonts w:ascii="Cambria" w:hAnsi="Cambria" w:cs="Cambria"/>
          <w:color w:val="000000"/>
        </w:rPr>
        <w:t>ѐ</w:t>
      </w:r>
      <w:r>
        <w:rPr>
          <w:rStyle w:val="c6"/>
          <w:rFonts w:ascii="PT Astra Serif" w:hAnsi="PT Astra Serif" w:cs="PT Astra Serif"/>
          <w:color w:val="000000"/>
        </w:rPr>
        <w:t>х</w:t>
      </w:r>
      <w:proofErr w:type="spellEnd"/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ошибок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на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страницу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текста</w:t>
      </w:r>
      <w:r>
        <w:rPr>
          <w:rStyle w:val="c6"/>
          <w:rFonts w:ascii="PT Astra Serif" w:hAnsi="PT Astra Serif"/>
          <w:color w:val="000000"/>
        </w:rPr>
        <w:t xml:space="preserve">), </w:t>
      </w:r>
      <w:r>
        <w:rPr>
          <w:rStyle w:val="c6"/>
          <w:rFonts w:ascii="PT Astra Serif" w:hAnsi="PT Astra Serif" w:cs="PT Astra Serif"/>
          <w:color w:val="000000"/>
        </w:rPr>
        <w:t>работа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по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этому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критерию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получает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ноль</w:t>
      </w:r>
      <w:r>
        <w:rPr>
          <w:rStyle w:val="c6"/>
          <w:rFonts w:ascii="PT Astra Serif" w:hAnsi="PT Astra Serif"/>
          <w:color w:val="000000"/>
        </w:rPr>
        <w:t xml:space="preserve"> </w:t>
      </w:r>
      <w:r>
        <w:rPr>
          <w:rStyle w:val="c6"/>
          <w:rFonts w:ascii="PT Astra Serif" w:hAnsi="PT Astra Serif" w:cs="PT Astra Serif"/>
          <w:color w:val="000000"/>
        </w:rPr>
        <w:t>баллов</w:t>
      </w:r>
      <w:r>
        <w:rPr>
          <w:rStyle w:val="c6"/>
          <w:rFonts w:ascii="PT Astra Serif" w:hAnsi="PT Astra Serif"/>
          <w:color w:val="000000"/>
        </w:rPr>
        <w:t>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Максимально 5 баллов. Шкала оценок: 0 – 1 – 3 – 5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  <w:r>
        <w:rPr>
          <w:rStyle w:val="c6"/>
          <w:rFonts w:ascii="PT Astra Serif" w:hAnsi="PT Astra Serif"/>
          <w:b/>
          <w:bCs/>
          <w:color w:val="000000"/>
        </w:rPr>
        <w:t>Итого: максимальный балл – 70.</w:t>
      </w:r>
    </w:p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</w:p>
    <w:bookmarkEnd w:id="1"/>
    <w:p w:rsidR="005510F8" w:rsidRDefault="005510F8" w:rsidP="005510F8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PT Astra Serif" w:hAnsi="PT Astra Serif"/>
          <w:b/>
          <w:bCs/>
          <w:color w:val="000000"/>
        </w:rPr>
      </w:pPr>
    </w:p>
    <w:p w:rsidR="00663B17" w:rsidRPr="00663B17" w:rsidRDefault="00663B17" w:rsidP="00663B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63B17" w:rsidRPr="00663B17" w:rsidSect="005510F8">
      <w:type w:val="continuous"/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F2" w:rsidRDefault="009C1FF2" w:rsidP="00F261B4">
      <w:pPr>
        <w:spacing w:after="0" w:line="240" w:lineRule="auto"/>
      </w:pPr>
      <w:r>
        <w:separator/>
      </w:r>
    </w:p>
  </w:endnote>
  <w:endnote w:type="continuationSeparator" w:id="0">
    <w:p w:rsidR="009C1FF2" w:rsidRDefault="009C1FF2" w:rsidP="00F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F2" w:rsidRDefault="009C1FF2" w:rsidP="00F261B4">
      <w:pPr>
        <w:spacing w:after="0" w:line="240" w:lineRule="auto"/>
      </w:pPr>
      <w:r>
        <w:separator/>
      </w:r>
    </w:p>
  </w:footnote>
  <w:footnote w:type="continuationSeparator" w:id="0">
    <w:p w:rsidR="009C1FF2" w:rsidRDefault="009C1FF2" w:rsidP="00F261B4">
      <w:pPr>
        <w:spacing w:after="0" w:line="240" w:lineRule="auto"/>
      </w:pPr>
      <w:r>
        <w:continuationSeparator/>
      </w:r>
    </w:p>
  </w:footnote>
  <w:footnote w:id="1">
    <w:p w:rsidR="00F261B4" w:rsidRDefault="00F261B4" w:rsidP="00F261B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8D06AC">
        <w:t>Ужба</w:t>
      </w:r>
      <w:proofErr w:type="spellEnd"/>
      <w:r w:rsidRPr="008D06AC">
        <w:t xml:space="preserve"> – гора на Кавказе.</w:t>
      </w:r>
    </w:p>
  </w:footnote>
  <w:footnote w:id="2">
    <w:p w:rsidR="005510F8" w:rsidRDefault="005510F8" w:rsidP="005510F8">
      <w:pPr>
        <w:pStyle w:val="a4"/>
        <w:rPr>
          <w:rFonts w:ascii="Calibri" w:hAnsi="Calibri"/>
        </w:rPr>
      </w:pPr>
      <w:r>
        <w:rPr>
          <w:rStyle w:val="a6"/>
        </w:rPr>
        <w:footnoteRef/>
      </w:r>
      <w:r>
        <w:t xml:space="preserve"> Дмитрий Дмитриевич Минаев - поэт-сатирик и переводчик, журналист, критик </w:t>
      </w:r>
      <w:r>
        <w:rPr>
          <w:lang w:val="en-US"/>
        </w:rPr>
        <w:t>XIX</w:t>
      </w:r>
      <w:r>
        <w:t xml:space="preserve"> века.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A2F"/>
    <w:multiLevelType w:val="hybridMultilevel"/>
    <w:tmpl w:val="AF086808"/>
    <w:lvl w:ilvl="0" w:tplc="D78A8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C7"/>
    <w:multiLevelType w:val="hybridMultilevel"/>
    <w:tmpl w:val="B8F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4ECF"/>
    <w:multiLevelType w:val="hybridMultilevel"/>
    <w:tmpl w:val="ABE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194E"/>
    <w:multiLevelType w:val="hybridMultilevel"/>
    <w:tmpl w:val="323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372F"/>
    <w:multiLevelType w:val="hybridMultilevel"/>
    <w:tmpl w:val="96B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7EB"/>
    <w:multiLevelType w:val="hybridMultilevel"/>
    <w:tmpl w:val="0E50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2"/>
    <w:rsid w:val="0005432B"/>
    <w:rsid w:val="000D03BB"/>
    <w:rsid w:val="001369AD"/>
    <w:rsid w:val="001E1978"/>
    <w:rsid w:val="003937CD"/>
    <w:rsid w:val="005510F8"/>
    <w:rsid w:val="00663B17"/>
    <w:rsid w:val="006F1A6B"/>
    <w:rsid w:val="009C1FF2"/>
    <w:rsid w:val="00B35CF5"/>
    <w:rsid w:val="00B45806"/>
    <w:rsid w:val="00BC250F"/>
    <w:rsid w:val="00F261B4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699"/>
  <w15:chartTrackingRefBased/>
  <w15:docId w15:val="{7679606B-0314-4674-9256-75C7978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B4"/>
  </w:style>
  <w:style w:type="paragraph" w:styleId="1">
    <w:name w:val="heading 1"/>
    <w:basedOn w:val="a"/>
    <w:link w:val="10"/>
    <w:uiPriority w:val="1"/>
    <w:qFormat/>
    <w:rsid w:val="00663B17"/>
    <w:pPr>
      <w:widowControl w:val="0"/>
      <w:autoSpaceDE w:val="0"/>
      <w:autoSpaceDN w:val="0"/>
      <w:spacing w:after="0" w:line="240" w:lineRule="auto"/>
      <w:ind w:left="1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61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61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61B4"/>
    <w:rPr>
      <w:vertAlign w:val="superscript"/>
    </w:rPr>
  </w:style>
  <w:style w:type="paragraph" w:styleId="a7">
    <w:name w:val="List Paragraph"/>
    <w:basedOn w:val="a"/>
    <w:uiPriority w:val="34"/>
    <w:qFormat/>
    <w:rsid w:val="00F261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63B1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7">
    <w:name w:val="c7"/>
    <w:basedOn w:val="a"/>
    <w:rsid w:val="005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6059-B317-4AD8-87E4-58C7B38E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Екатерина Ковбаса</cp:lastModifiedBy>
  <cp:revision>2</cp:revision>
  <dcterms:created xsi:type="dcterms:W3CDTF">2022-11-28T11:52:00Z</dcterms:created>
  <dcterms:modified xsi:type="dcterms:W3CDTF">2022-11-28T11:52:00Z</dcterms:modified>
</cp:coreProperties>
</file>