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Pr="00C0703C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Pr="00C0703C" w:rsidRDefault="00E91957" w:rsidP="00D3647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для учеников с ограниченными возможностями здоровья и школ пенитенциарного типа </w:t>
      </w:r>
      <w:r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6B657A"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>Инновации в жизни человека</w:t>
      </w:r>
      <w:r w:rsidRPr="00C0703C">
        <w:rPr>
          <w:rStyle w:val="a3"/>
          <w:rFonts w:ascii="Times New Roman" w:hAnsi="Times New Roman" w:cs="Times New Roman"/>
          <w:bCs w:val="0"/>
          <w:sz w:val="24"/>
          <w:szCs w:val="24"/>
        </w:rPr>
        <w:t>»</w:t>
      </w:r>
    </w:p>
    <w:p w:rsidR="00E91957" w:rsidRPr="00C0703C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E146E2" w:rsidRPr="00C0703C" w:rsidRDefault="00E146E2" w:rsidP="00C0703C">
      <w:pPr>
        <w:numPr>
          <w:ilvl w:val="0"/>
          <w:numId w:val="1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C0703C" w:rsidRDefault="00E146E2" w:rsidP="00C0703C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284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C07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C0703C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C0703C">
        <w:rPr>
          <w:rFonts w:ascii="Times New Roman" w:hAnsi="Times New Roman" w:cs="Times New Roman"/>
          <w:sz w:val="24"/>
          <w:szCs w:val="24"/>
        </w:rPr>
        <w:t>го</w:t>
      </w:r>
      <w:r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C0703C">
        <w:rPr>
          <w:rFonts w:ascii="Times New Roman" w:hAnsi="Times New Roman" w:cs="Times New Roman"/>
          <w:sz w:val="24"/>
          <w:szCs w:val="24"/>
        </w:rPr>
        <w:t>конкурса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A86F1B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</w:t>
      </w:r>
      <w:r w:rsidRPr="00C0703C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C0703C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C0703C" w:rsidRDefault="00A86F1B" w:rsidP="00C0703C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конкурса </w:t>
      </w:r>
      <w:r w:rsidR="00E42E07" w:rsidRPr="00C0703C">
        <w:rPr>
          <w:rFonts w:ascii="Times New Roman" w:hAnsi="Times New Roman" w:cs="Times New Roman"/>
          <w:sz w:val="24"/>
          <w:szCs w:val="24"/>
        </w:rPr>
        <w:t>является МБОУ СОШ №70</w:t>
      </w:r>
      <w:r w:rsidR="001E10DC" w:rsidRPr="00C0703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C0703C">
        <w:rPr>
          <w:rFonts w:ascii="Times New Roman" w:hAnsi="Times New Roman" w:cs="Times New Roman"/>
          <w:sz w:val="24"/>
          <w:szCs w:val="24"/>
        </w:rPr>
        <w:t xml:space="preserve">. 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№70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C0703C" w:rsidRDefault="00A86F1B" w:rsidP="00C0703C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 w:rsidRPr="00C0703C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C0703C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5A7E56" w:rsidRPr="00C0703C" w:rsidRDefault="005A7E56" w:rsidP="00C0703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9699A" w:rsidRPr="00C0703C" w:rsidRDefault="005A7E56" w:rsidP="00C0703C">
      <w:pPr>
        <w:pStyle w:val="a4"/>
        <w:numPr>
          <w:ilvl w:val="0"/>
          <w:numId w:val="1"/>
        </w:numPr>
        <w:suppressAutoHyphens/>
        <w:spacing w:after="0" w:line="240" w:lineRule="auto"/>
        <w:ind w:left="851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0703C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C0703C" w:rsidRDefault="005A7E56" w:rsidP="00C0703C">
      <w:pPr>
        <w:suppressAutoHyphens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3C">
        <w:rPr>
          <w:rFonts w:ascii="Times New Roman" w:hAnsi="Times New Roman" w:cs="Times New Roman"/>
          <w:b/>
          <w:sz w:val="24"/>
          <w:szCs w:val="24"/>
        </w:rPr>
        <w:t>Цель:</w:t>
      </w:r>
      <w:r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2179E6" w:rsidRPr="00C070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179E6" w:rsidRPr="00C0703C">
        <w:rPr>
          <w:rFonts w:ascii="Times New Roman" w:hAnsi="Times New Roman" w:cs="Times New Roman"/>
          <w:sz w:val="24"/>
          <w:szCs w:val="24"/>
        </w:rPr>
        <w:t xml:space="preserve">азвитие творческого потенциала </w:t>
      </w:r>
      <w:r w:rsidR="00D36477" w:rsidRPr="00C0703C">
        <w:rPr>
          <w:rFonts w:ascii="Times New Roman" w:hAnsi="Times New Roman" w:cs="Times New Roman"/>
          <w:sz w:val="24"/>
          <w:szCs w:val="24"/>
        </w:rPr>
        <w:t>учеников с ограниченными возможностями здоровья и школ пенитенциарного типа</w:t>
      </w:r>
      <w:r w:rsidR="002179E6" w:rsidRPr="00C0703C">
        <w:rPr>
          <w:rFonts w:ascii="Times New Roman" w:hAnsi="Times New Roman" w:cs="Times New Roman"/>
          <w:sz w:val="24"/>
          <w:szCs w:val="24"/>
        </w:rPr>
        <w:t>, реализация их склонностей и способностей в предметной области.</w:t>
      </w:r>
    </w:p>
    <w:p w:rsidR="005A7E56" w:rsidRPr="00C0703C" w:rsidRDefault="005A7E56" w:rsidP="00C0703C">
      <w:pPr>
        <w:suppressAutoHyphens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179E6" w:rsidRPr="00C0703C" w:rsidRDefault="002179E6" w:rsidP="00C0703C">
      <w:pPr>
        <w:pStyle w:val="a4"/>
        <w:numPr>
          <w:ilvl w:val="0"/>
          <w:numId w:val="2"/>
        </w:numPr>
        <w:suppressAutoHyphens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стимулирование продуктивной образовательной деятельности, ориентированной на личностную и творческую самореализацию;</w:t>
      </w:r>
    </w:p>
    <w:p w:rsidR="002179E6" w:rsidRPr="00C0703C" w:rsidRDefault="002179E6" w:rsidP="00C0703C">
      <w:pPr>
        <w:pStyle w:val="a4"/>
        <w:numPr>
          <w:ilvl w:val="0"/>
          <w:numId w:val="2"/>
        </w:numPr>
        <w:suppressAutoHyphens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C0703C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C0703C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Pr="00C0703C" w:rsidRDefault="002179E6" w:rsidP="00C0703C">
      <w:pPr>
        <w:pStyle w:val="a4"/>
        <w:numPr>
          <w:ilvl w:val="0"/>
          <w:numId w:val="2"/>
        </w:numPr>
        <w:suppressAutoHyphens/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создание условий школьникам для подготовки и успешной сдачи государственных экзаменов.</w:t>
      </w:r>
    </w:p>
    <w:p w:rsidR="002179E6" w:rsidRPr="00C0703C" w:rsidRDefault="002179E6" w:rsidP="00C0703C">
      <w:pPr>
        <w:pStyle w:val="a4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179E6" w:rsidRPr="00C0703C" w:rsidRDefault="002179E6" w:rsidP="00C0703C">
      <w:pPr>
        <w:pStyle w:val="a4"/>
        <w:numPr>
          <w:ilvl w:val="0"/>
          <w:numId w:val="1"/>
        </w:numPr>
        <w:suppressAutoHyphens/>
        <w:spacing w:after="0" w:line="240" w:lineRule="auto"/>
        <w:ind w:left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 w:rsidRPr="00C0703C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C0703C" w:rsidRDefault="002179E6" w:rsidP="00C0703C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Pr="00C0703C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r w:rsidR="007034A4" w:rsidRPr="00C0703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C0703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 w:rsidRPr="00C0703C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C0703C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 w:rsidRPr="00C0703C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C0703C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сопровождаемых одним руководителем, неограниченно.</w:t>
      </w:r>
    </w:p>
    <w:p w:rsidR="002179E6" w:rsidRPr="00C0703C" w:rsidRDefault="002179E6" w:rsidP="00C0703C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03C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 w:rsidRPr="00C0703C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C0703C">
        <w:rPr>
          <w:rFonts w:ascii="Times New Roman" w:hAnsi="Times New Roman" w:cs="Times New Roman"/>
          <w:sz w:val="24"/>
          <w:szCs w:val="24"/>
        </w:rPr>
        <w:t>.</w:t>
      </w:r>
    </w:p>
    <w:p w:rsidR="00C552F9" w:rsidRPr="00C0703C" w:rsidRDefault="002179E6" w:rsidP="00C0703C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E5460" w:rsidRPr="00C0703C">
        <w:rPr>
          <w:rFonts w:ascii="Times New Roman" w:hAnsi="Times New Roman" w:cs="Times New Roman"/>
          <w:sz w:val="24"/>
          <w:szCs w:val="24"/>
        </w:rPr>
        <w:t>конкурсе</w:t>
      </w:r>
      <w:r w:rsidRPr="00C0703C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E42E07" w:rsidRPr="00C0703C" w:rsidRDefault="002179E6" w:rsidP="00C0703C">
      <w:pPr>
        <w:pStyle w:val="a4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851" w:hanging="284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8301D" w:rsidRPr="00C0703C">
        <w:rPr>
          <w:rFonts w:ascii="Times New Roman" w:hAnsi="Times New Roman" w:cs="Times New Roman"/>
          <w:sz w:val="24"/>
          <w:szCs w:val="24"/>
        </w:rPr>
        <w:t>конкурса</w:t>
      </w:r>
      <w:r w:rsidRPr="00C0703C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C0703C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C0703C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C0703C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C0703C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38301D" w:rsidRPr="00C0703C">
        <w:rPr>
          <w:rFonts w:ascii="Times New Roman" w:hAnsi="Times New Roman" w:cs="Times New Roman"/>
          <w:sz w:val="24"/>
          <w:szCs w:val="24"/>
        </w:rPr>
        <w:t>конкурс</w:t>
      </w:r>
      <w:r w:rsidR="00EE7D45" w:rsidRPr="00C0703C">
        <w:rPr>
          <w:rFonts w:ascii="Times New Roman" w:hAnsi="Times New Roman" w:cs="Times New Roman"/>
          <w:sz w:val="24"/>
          <w:szCs w:val="24"/>
        </w:rPr>
        <w:t>а</w:t>
      </w:r>
      <w:r w:rsidRPr="00C0703C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C0703C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 w:rsidRPr="00C0703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Pr="00C0703C" w:rsidRDefault="002179E6" w:rsidP="00C0703C">
      <w:pPr>
        <w:tabs>
          <w:tab w:val="left" w:pos="0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b w:val="0"/>
          <w:sz w:val="24"/>
          <w:szCs w:val="24"/>
        </w:rPr>
        <w:t>3.</w:t>
      </w:r>
      <w:r w:rsidR="00C0703C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5</w:t>
      </w:r>
      <w:r w:rsidRPr="00C0703C">
        <w:rPr>
          <w:rStyle w:val="a3"/>
          <w:rFonts w:ascii="Times New Roman" w:hAnsi="Times New Roman" w:cs="Times New Roman"/>
          <w:b w:val="0"/>
          <w:sz w:val="24"/>
          <w:szCs w:val="24"/>
        </w:rPr>
        <w:t>. Присланные материалы не возвращаются.</w:t>
      </w:r>
    </w:p>
    <w:p w:rsidR="00D77CDF" w:rsidRPr="00C0703C" w:rsidRDefault="00D77CDF" w:rsidP="00C0703C">
      <w:pPr>
        <w:tabs>
          <w:tab w:val="left" w:pos="0"/>
        </w:tabs>
        <w:spacing w:after="0" w:line="240" w:lineRule="auto"/>
        <w:ind w:left="851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77CDF" w:rsidRPr="00C0703C" w:rsidRDefault="00D77CDF" w:rsidP="00C0703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 w:hanging="284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sz w:val="24"/>
          <w:szCs w:val="24"/>
        </w:rPr>
        <w:t xml:space="preserve">Этапы городского конкурса </w:t>
      </w:r>
    </w:p>
    <w:p w:rsidR="002179E6" w:rsidRPr="00C0703C" w:rsidRDefault="00D77CDF" w:rsidP="00C0703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0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</w:t>
      </w:r>
      <w:r w:rsidRPr="00C070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9D4DFA" w:rsidRPr="00C0703C" w:rsidRDefault="00D77CDF" w:rsidP="00C0703C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EC0CF4" w:rsidRPr="00C0703C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9699A" w:rsidRPr="00C0703C">
        <w:rPr>
          <w:rFonts w:ascii="Times New Roman" w:hAnsi="Times New Roman" w:cs="Times New Roman"/>
          <w:sz w:val="24"/>
          <w:szCs w:val="24"/>
        </w:rPr>
        <w:t xml:space="preserve">, </w:t>
      </w:r>
      <w:r w:rsidR="00D36477" w:rsidRPr="00C0703C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6A10FD">
        <w:rPr>
          <w:rFonts w:ascii="Times New Roman" w:hAnsi="Times New Roman" w:cs="Times New Roman"/>
          <w:sz w:val="24"/>
          <w:szCs w:val="24"/>
        </w:rPr>
        <w:t>. З</w:t>
      </w:r>
      <w:r w:rsidR="002C25F4" w:rsidRPr="00C0703C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79699A" w:rsidRPr="00C0703C">
        <w:rPr>
          <w:rFonts w:ascii="Times New Roman" w:hAnsi="Times New Roman" w:cs="Times New Roman"/>
          <w:sz w:val="24"/>
          <w:szCs w:val="24"/>
        </w:rPr>
        <w:t xml:space="preserve">и </w:t>
      </w:r>
      <w:r w:rsidR="00D36477" w:rsidRPr="00C0703C">
        <w:rPr>
          <w:rFonts w:ascii="Times New Roman" w:hAnsi="Times New Roman" w:cs="Times New Roman"/>
          <w:sz w:val="24"/>
          <w:szCs w:val="24"/>
        </w:rPr>
        <w:t>материалы</w:t>
      </w:r>
      <w:r w:rsidR="0079699A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D36477" w:rsidRPr="00C0703C">
        <w:rPr>
          <w:rFonts w:ascii="Times New Roman" w:hAnsi="Times New Roman" w:cs="Times New Roman"/>
          <w:sz w:val="24"/>
          <w:szCs w:val="24"/>
        </w:rPr>
        <w:t>подаются</w:t>
      </w:r>
      <w:r w:rsidR="002C25F4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C0703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0703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9699A" w:rsidRPr="00C0703C">
        <w:rPr>
          <w:rFonts w:ascii="Times New Roman" w:hAnsi="Times New Roman" w:cs="Times New Roman"/>
          <w:sz w:val="24"/>
          <w:szCs w:val="24"/>
        </w:rPr>
        <w:t xml:space="preserve"> форму: </w:t>
      </w:r>
    </w:p>
    <w:p w:rsidR="00D77CDF" w:rsidRPr="00C0703C" w:rsidRDefault="00676480" w:rsidP="00C0703C">
      <w:pPr>
        <w:pStyle w:val="a4"/>
        <w:tabs>
          <w:tab w:val="left" w:pos="0"/>
        </w:tabs>
        <w:spacing w:after="0" w:line="240" w:lineRule="auto"/>
        <w:ind w:left="85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9D4DFA" w:rsidRPr="00C0703C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https://docs.google.com/forms/d/e/1FAIpQLSfFAbnBQDZzp4lMLOCStLKyhy9cw-hPIyXArPx8czxNpdJYPg/viewform</w:t>
        </w:r>
      </w:hyperlink>
      <w:r w:rsidR="007B65C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7B65C6" w:rsidRPr="00C0703C">
        <w:rPr>
          <w:rFonts w:ascii="Times New Roman" w:eastAsia="Calibri" w:hAnsi="Times New Roman" w:cs="Times New Roman"/>
          <w:sz w:val="24"/>
          <w:szCs w:val="24"/>
        </w:rPr>
        <w:t>до 18.02.2022</w:t>
      </w:r>
      <w:r w:rsidR="007B65C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03923" w:rsidRPr="00C0703C" w:rsidRDefault="00703923" w:rsidP="00C0703C">
      <w:pPr>
        <w:pStyle w:val="a4"/>
        <w:tabs>
          <w:tab w:val="left" w:pos="-284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3C">
        <w:rPr>
          <w:rFonts w:ascii="Times New Roman" w:eastAsia="Calibri" w:hAnsi="Times New Roman" w:cs="Times New Roman"/>
          <w:sz w:val="24"/>
          <w:szCs w:val="24"/>
        </w:rPr>
        <w:t>Материалы конкурса:</w:t>
      </w:r>
    </w:p>
    <w:p w:rsidR="00703923" w:rsidRPr="00C0703C" w:rsidRDefault="00703923" w:rsidP="00C0703C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03C"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C0703C">
        <w:rPr>
          <w:rFonts w:ascii="Times New Roman" w:hAnsi="Times New Roman" w:cs="Times New Roman"/>
          <w:b/>
          <w:sz w:val="24"/>
          <w:szCs w:val="24"/>
          <w:u w:val="single"/>
        </w:rPr>
        <w:t>эссе, рассказы, сказки, стихи и прочее</w:t>
      </w:r>
      <w:r w:rsidRPr="00C0703C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C0703C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C0703C">
        <w:rPr>
          <w:rFonts w:ascii="Times New Roman" w:eastAsia="Calibri" w:hAnsi="Times New Roman" w:cs="Times New Roman"/>
          <w:sz w:val="24"/>
          <w:szCs w:val="24"/>
        </w:rPr>
        <w:t xml:space="preserve">, по одному из </w:t>
      </w:r>
      <w:r w:rsidRPr="00C0703C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направлений</w:t>
      </w:r>
      <w:r w:rsidRPr="00C070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0703C">
        <w:rPr>
          <w:rFonts w:ascii="Times New Roman" w:hAnsi="Times New Roman" w:cs="Times New Roman"/>
          <w:sz w:val="24"/>
          <w:szCs w:val="24"/>
        </w:rPr>
        <w:t>литературное, гуманитарное, техническое (без ограничений по тематике).</w:t>
      </w:r>
    </w:p>
    <w:p w:rsidR="00EC0CF4" w:rsidRPr="00C0703C" w:rsidRDefault="0079699A" w:rsidP="00C07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703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EC0CF4" w:rsidRPr="007B65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C0CF4" w:rsidRPr="00C070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этап: </w:t>
      </w:r>
    </w:p>
    <w:p w:rsidR="00EC0CF4" w:rsidRDefault="007B65C6" w:rsidP="00C0703C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703C">
        <w:rPr>
          <w:rFonts w:ascii="Times New Roman" w:eastAsia="Calibri" w:hAnsi="Times New Roman" w:cs="Times New Roman"/>
          <w:sz w:val="24"/>
          <w:szCs w:val="24"/>
        </w:rPr>
        <w:t>о 27.02.2022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C070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C0CF4" w:rsidRPr="00C0703C">
        <w:rPr>
          <w:rFonts w:ascii="Times New Roman" w:hAnsi="Times New Roman" w:cs="Times New Roman"/>
          <w:sz w:val="24"/>
          <w:szCs w:val="24"/>
        </w:rPr>
        <w:t xml:space="preserve">бработка всех поступивших </w:t>
      </w:r>
      <w:r w:rsidR="00D36477" w:rsidRPr="00C0703C">
        <w:rPr>
          <w:rFonts w:ascii="Times New Roman" w:hAnsi="Times New Roman" w:cs="Times New Roman"/>
          <w:sz w:val="24"/>
          <w:szCs w:val="24"/>
        </w:rPr>
        <w:t>материалов</w:t>
      </w:r>
      <w:r w:rsidR="00EC0CF4" w:rsidRPr="00C0703C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EC0CF4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="00EC0CF4" w:rsidRPr="00C0703C">
        <w:rPr>
          <w:rFonts w:ascii="Times New Roman" w:hAnsi="Times New Roman" w:cs="Times New Roman"/>
          <w:sz w:val="24"/>
          <w:szCs w:val="24"/>
        </w:rPr>
        <w:t xml:space="preserve">. Все победители и призеры </w:t>
      </w:r>
      <w:r w:rsidR="00EC0CF4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конкурса </w:t>
      </w:r>
      <w:r w:rsidR="00EC0CF4" w:rsidRPr="00C0703C">
        <w:rPr>
          <w:rFonts w:ascii="Times New Roman" w:hAnsi="Times New Roman" w:cs="Times New Roman"/>
          <w:sz w:val="24"/>
          <w:szCs w:val="24"/>
        </w:rPr>
        <w:t xml:space="preserve">награждаются дипломами. Все участники, кто не занял призовых мест, получат </w:t>
      </w:r>
      <w:r w:rsidR="00E04652" w:rsidRPr="00C0703C">
        <w:rPr>
          <w:rFonts w:ascii="Times New Roman" w:hAnsi="Times New Roman" w:cs="Times New Roman"/>
          <w:sz w:val="24"/>
          <w:szCs w:val="24"/>
        </w:rPr>
        <w:t>сертификат</w:t>
      </w:r>
      <w:r w:rsidR="00EC0CF4" w:rsidRPr="00C0703C">
        <w:rPr>
          <w:rFonts w:ascii="Times New Roman" w:hAnsi="Times New Roman" w:cs="Times New Roman"/>
          <w:sz w:val="24"/>
          <w:szCs w:val="24"/>
        </w:rPr>
        <w:t xml:space="preserve"> участников конкурса. </w:t>
      </w:r>
    </w:p>
    <w:p w:rsidR="006A10FD" w:rsidRPr="00C0703C" w:rsidRDefault="006A10FD" w:rsidP="00C0703C">
      <w:pPr>
        <w:pStyle w:val="a4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C0703C" w:rsidRDefault="00D602EB" w:rsidP="00C0703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C0703C" w:rsidRDefault="00D602EB" w:rsidP="00C0703C">
      <w:pPr>
        <w:tabs>
          <w:tab w:val="left" w:pos="-284"/>
          <w:tab w:val="left" w:pos="36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5.1.</w:t>
      </w:r>
      <w:r w:rsidRPr="00C07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03C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входят: </w:t>
      </w:r>
    </w:p>
    <w:p w:rsidR="00D602EB" w:rsidRPr="00C0703C" w:rsidRDefault="00D602EB" w:rsidP="00C0703C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Ник</w:t>
      </w:r>
      <w:r w:rsidR="00E42E07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42E07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директор МБОУ СОШ № 70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:rsidR="00EE7D45" w:rsidRPr="00C0703C" w:rsidRDefault="00C552F9" w:rsidP="00C0703C">
      <w:pPr>
        <w:pStyle w:val="a4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7B65C6">
        <w:rPr>
          <w:rFonts w:ascii="Times New Roman" w:hAnsi="Times New Roman" w:cs="Times New Roman"/>
          <w:sz w:val="24"/>
          <w:szCs w:val="24"/>
        </w:rPr>
        <w:t>,</w:t>
      </w:r>
      <w:r w:rsidR="00EE7D45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Pr="00C0703C"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7B65C6">
        <w:rPr>
          <w:rFonts w:ascii="Times New Roman" w:hAnsi="Times New Roman" w:cs="Times New Roman"/>
          <w:sz w:val="24"/>
          <w:szCs w:val="24"/>
        </w:rPr>
        <w:t>МБОУ СОШ №70 г. Томска.</w:t>
      </w:r>
    </w:p>
    <w:p w:rsidR="00EE7D45" w:rsidRPr="00C0703C" w:rsidRDefault="00E42E07" w:rsidP="00C0703C">
      <w:pPr>
        <w:pStyle w:val="a4"/>
        <w:numPr>
          <w:ilvl w:val="0"/>
          <w:numId w:val="7"/>
        </w:numPr>
        <w:spacing w:after="0"/>
        <w:ind w:left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 МБОУ СОШ №70 г. Томска.</w:t>
      </w:r>
    </w:p>
    <w:p w:rsidR="00EE7D45" w:rsidRPr="00C0703C" w:rsidRDefault="00E42E07" w:rsidP="00C0703C">
      <w:pPr>
        <w:pStyle w:val="a4"/>
        <w:numPr>
          <w:ilvl w:val="0"/>
          <w:numId w:val="7"/>
        </w:numPr>
        <w:spacing w:after="0"/>
        <w:ind w:left="851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7B65C6">
        <w:rPr>
          <w:rFonts w:ascii="Times New Roman" w:hAnsi="Times New Roman" w:cs="Times New Roman"/>
          <w:sz w:val="24"/>
          <w:szCs w:val="24"/>
        </w:rPr>
        <w:t>,</w:t>
      </w:r>
      <w:r w:rsidR="00EE7D45" w:rsidRPr="00C0703C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Томска.</w:t>
      </w:r>
    </w:p>
    <w:p w:rsidR="00D602EB" w:rsidRPr="00C0703C" w:rsidRDefault="00E42E07" w:rsidP="00C0703C">
      <w:pPr>
        <w:pStyle w:val="a4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Дубоделов Сергей Иванович</w:t>
      </w:r>
      <w:r w:rsidR="007B65C6">
        <w:rPr>
          <w:rFonts w:ascii="Times New Roman" w:hAnsi="Times New Roman" w:cs="Times New Roman"/>
          <w:sz w:val="24"/>
          <w:szCs w:val="24"/>
        </w:rPr>
        <w:t>,</w:t>
      </w:r>
      <w:r w:rsidR="00D602EB" w:rsidRPr="00C0703C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Pr="00C0703C"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7B65C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4AB8" w:rsidRPr="00C0703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C0703C" w:rsidRDefault="00D602EB" w:rsidP="007B65C6">
      <w:pPr>
        <w:tabs>
          <w:tab w:val="left" w:pos="-284"/>
          <w:tab w:val="left" w:pos="3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C0703C" w:rsidRDefault="00D602EB" w:rsidP="00C0703C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организационное и методическое сопровождение конкурса;</w:t>
      </w:r>
    </w:p>
    <w:p w:rsidR="00D602EB" w:rsidRPr="00C0703C" w:rsidRDefault="00D602EB" w:rsidP="00C0703C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определение номинаций конкурса;</w:t>
      </w:r>
    </w:p>
    <w:p w:rsidR="00D602EB" w:rsidRPr="00C0703C" w:rsidRDefault="00D602EB" w:rsidP="00C0703C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C0703C" w:rsidRDefault="00D602EB" w:rsidP="00C0703C">
      <w:pPr>
        <w:numPr>
          <w:ilvl w:val="0"/>
          <w:numId w:val="7"/>
        </w:numPr>
        <w:tabs>
          <w:tab w:val="left" w:pos="-284"/>
          <w:tab w:val="left" w:pos="363"/>
        </w:tabs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экспертиза представленных работ на их соответствие требованиям конкурса.</w:t>
      </w:r>
    </w:p>
    <w:p w:rsidR="00D602EB" w:rsidRPr="00C0703C" w:rsidRDefault="00D602EB" w:rsidP="007B65C6">
      <w:pPr>
        <w:tabs>
          <w:tab w:val="left" w:pos="-284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5.3. Оценка материалов участников конкурса про</w:t>
      </w:r>
      <w:r w:rsidR="008638FD">
        <w:rPr>
          <w:rFonts w:ascii="Times New Roman" w:hAnsi="Times New Roman" w:cs="Times New Roman"/>
          <w:sz w:val="24"/>
          <w:szCs w:val="24"/>
        </w:rPr>
        <w:t>во</w:t>
      </w:r>
      <w:r w:rsidRPr="00C0703C">
        <w:rPr>
          <w:rFonts w:ascii="Times New Roman" w:hAnsi="Times New Roman" w:cs="Times New Roman"/>
          <w:sz w:val="24"/>
          <w:szCs w:val="24"/>
        </w:rPr>
        <w:t xml:space="preserve">дится после окончания приёма ответов, в сроки, регламентированные данным Положением в пункте </w:t>
      </w:r>
      <w:r w:rsidR="008638FD">
        <w:rPr>
          <w:rFonts w:ascii="Times New Roman" w:hAnsi="Times New Roman" w:cs="Times New Roman"/>
          <w:sz w:val="24"/>
          <w:szCs w:val="24"/>
        </w:rPr>
        <w:t>4</w:t>
      </w:r>
      <w:r w:rsidRPr="00C0703C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D602EB" w:rsidRPr="00C0703C" w:rsidRDefault="00D602EB" w:rsidP="00D36477">
      <w:p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1505"/>
        <w:gridCol w:w="1514"/>
        <w:gridCol w:w="1519"/>
        <w:gridCol w:w="1955"/>
      </w:tblGrid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0703C">
              <w:rPr>
                <w:b/>
                <w:color w:val="000000"/>
              </w:rPr>
              <w:t>Критерий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0703C">
              <w:rPr>
                <w:b/>
                <w:color w:val="000000"/>
              </w:rPr>
              <w:t>Низкий уров</w:t>
            </w:r>
            <w:bookmarkStart w:id="0" w:name="_GoBack"/>
            <w:bookmarkEnd w:id="0"/>
            <w:r w:rsidRPr="00C0703C">
              <w:rPr>
                <w:b/>
                <w:color w:val="000000"/>
              </w:rPr>
              <w:t>ень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0703C">
              <w:rPr>
                <w:b/>
                <w:color w:val="000000"/>
              </w:rPr>
              <w:t>Средний уровень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0703C">
              <w:rPr>
                <w:b/>
                <w:color w:val="000000"/>
              </w:rPr>
              <w:t>Высокий уровень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0703C">
              <w:rPr>
                <w:b/>
                <w:color w:val="000000"/>
              </w:rPr>
              <w:t>Максимальный балл</w:t>
            </w:r>
          </w:p>
        </w:tc>
      </w:tr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C0703C">
              <w:rPr>
                <w:color w:val="000000"/>
              </w:rPr>
              <w:t>Соответствие заявленной теме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30</w:t>
            </w:r>
          </w:p>
        </w:tc>
      </w:tr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C0703C">
              <w:rPr>
                <w:color w:val="000000"/>
              </w:rPr>
              <w:t>Уровень сложности произведения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15</w:t>
            </w:r>
          </w:p>
        </w:tc>
      </w:tr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C0703C">
              <w:rPr>
                <w:color w:val="000000"/>
              </w:rPr>
              <w:t xml:space="preserve">Креативность и оригинальность 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1 - 10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11 - 20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30</w:t>
            </w:r>
          </w:p>
        </w:tc>
      </w:tr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C0703C">
              <w:rPr>
                <w:color w:val="000000"/>
              </w:rPr>
              <w:t>Соответствие творческого уровня возрасту обучающегося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1 - 5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6 - 10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15</w:t>
            </w:r>
          </w:p>
        </w:tc>
      </w:tr>
      <w:tr w:rsidR="00D36477" w:rsidRPr="00C0703C" w:rsidTr="00586538">
        <w:trPr>
          <w:jc w:val="center"/>
        </w:trPr>
        <w:tc>
          <w:tcPr>
            <w:tcW w:w="4282" w:type="dxa"/>
            <w:shd w:val="clear" w:color="auto" w:fill="auto"/>
          </w:tcPr>
          <w:p w:rsidR="00D36477" w:rsidRPr="00C0703C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 w:rsidRPr="00C0703C">
              <w:rPr>
                <w:color w:val="000000"/>
              </w:rPr>
              <w:t>Информативность и использование терминологии</w:t>
            </w:r>
          </w:p>
        </w:tc>
        <w:tc>
          <w:tcPr>
            <w:tcW w:w="150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1 - 3</w:t>
            </w:r>
          </w:p>
        </w:tc>
        <w:tc>
          <w:tcPr>
            <w:tcW w:w="1514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3 - 6</w:t>
            </w:r>
          </w:p>
        </w:tc>
        <w:tc>
          <w:tcPr>
            <w:tcW w:w="1519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6 - 10</w:t>
            </w:r>
          </w:p>
        </w:tc>
        <w:tc>
          <w:tcPr>
            <w:tcW w:w="1955" w:type="dxa"/>
            <w:shd w:val="clear" w:color="auto" w:fill="auto"/>
          </w:tcPr>
          <w:p w:rsidR="00D36477" w:rsidRPr="00C0703C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C0703C">
              <w:rPr>
                <w:color w:val="000000"/>
              </w:rPr>
              <w:t>10</w:t>
            </w:r>
          </w:p>
        </w:tc>
      </w:tr>
    </w:tbl>
    <w:p w:rsidR="00D36477" w:rsidRPr="00C0703C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C552F9" w:rsidRPr="007B65C6" w:rsidRDefault="00C552F9" w:rsidP="007B65C6">
      <w:pPr>
        <w:tabs>
          <w:tab w:val="left" w:pos="-284"/>
          <w:tab w:val="num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2EB" w:rsidRPr="00C0703C" w:rsidRDefault="00D602EB" w:rsidP="007B65C6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03C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8268C" w:rsidRPr="00C0703C">
        <w:rPr>
          <w:rFonts w:ascii="Times New Roman" w:hAnsi="Times New Roman" w:cs="Times New Roman"/>
          <w:sz w:val="24"/>
          <w:szCs w:val="24"/>
        </w:rPr>
        <w:t>конкурса</w:t>
      </w:r>
      <w:r w:rsidRPr="00C0703C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вопросам: </w:t>
      </w:r>
      <w:proofErr w:type="spellStart"/>
      <w:r w:rsidR="00C14644" w:rsidRPr="00C0703C">
        <w:rPr>
          <w:rFonts w:ascii="Times New Roman" w:hAnsi="Times New Roman" w:cs="Times New Roman"/>
          <w:sz w:val="24"/>
          <w:szCs w:val="24"/>
        </w:rPr>
        <w:t>Курушин</w:t>
      </w:r>
      <w:proofErr w:type="spellEnd"/>
      <w:r w:rsidR="00C14644" w:rsidRPr="00C0703C">
        <w:rPr>
          <w:rFonts w:ascii="Times New Roman" w:hAnsi="Times New Roman" w:cs="Times New Roman"/>
          <w:sz w:val="24"/>
          <w:szCs w:val="24"/>
        </w:rPr>
        <w:t xml:space="preserve"> Павел Дмитриевич</w:t>
      </w:r>
      <w:r w:rsidR="0088268C" w:rsidRPr="00C0703C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C070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C0703C">
        <w:rPr>
          <w:rFonts w:ascii="Times New Roman" w:hAnsi="Times New Roman" w:cs="Times New Roman"/>
          <w:sz w:val="24"/>
          <w:szCs w:val="24"/>
        </w:rPr>
        <w:t>-</w:t>
      </w:r>
      <w:r w:rsidR="0088268C" w:rsidRPr="00C070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65C6">
        <w:rPr>
          <w:rFonts w:ascii="Times New Roman" w:hAnsi="Times New Roman" w:cs="Times New Roman"/>
          <w:sz w:val="24"/>
          <w:szCs w:val="24"/>
        </w:rPr>
        <w:t>:</w:t>
      </w:r>
      <w:r w:rsidR="0088268C" w:rsidRPr="00C0703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644" w:rsidRPr="00C07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C14644" w:rsidRPr="00C0703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4644" w:rsidRPr="00C07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4644" w:rsidRPr="00C070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4644" w:rsidRPr="00C070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14644" w:rsidRPr="00C0703C">
        <w:rPr>
          <w:rFonts w:ascii="Times New Roman" w:hAnsi="Times New Roman" w:cs="Times New Roman"/>
          <w:sz w:val="24"/>
          <w:szCs w:val="24"/>
        </w:rPr>
        <w:t>, телефон: 8 952 180 70 25</w:t>
      </w:r>
    </w:p>
    <w:p w:rsidR="00231EE0" w:rsidRPr="00C0703C" w:rsidRDefault="00231EE0" w:rsidP="00231EE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A4" w:rsidRDefault="00231EE0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Style w:val="a5"/>
          <w:rFonts w:ascii="Times New Roman" w:hAnsi="Times New Roman" w:cs="Times New Roman"/>
        </w:rPr>
      </w:pPr>
      <w:r w:rsidRPr="00C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</w:t>
      </w:r>
      <w:r w:rsidR="00C14644" w:rsidRPr="00C07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по ссылке:</w:t>
      </w:r>
      <w:r w:rsidR="00C146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="00C14644" w:rsidRPr="00C552F9">
          <w:rPr>
            <w:rStyle w:val="a5"/>
            <w:rFonts w:ascii="Times New Roman" w:hAnsi="Times New Roman" w:cs="Times New Roman"/>
          </w:rPr>
          <w:t>https://docs.google.com/forms/d/1hr3Vdq5FutjonjEVsNgOu7Z27e86bA3TIbZ1Z3_75j8/edit</w:t>
        </w:r>
      </w:hyperlink>
    </w:p>
    <w:p w:rsidR="0079699A" w:rsidRPr="009D4DFA" w:rsidRDefault="0079699A" w:rsidP="009D4DFA">
      <w:pPr>
        <w:tabs>
          <w:tab w:val="left" w:pos="0"/>
        </w:tabs>
        <w:spacing w:after="0" w:line="240" w:lineRule="auto"/>
        <w:ind w:right="-1"/>
        <w:rPr>
          <w:rStyle w:val="a5"/>
          <w:rFonts w:ascii="Times New Roman" w:hAnsi="Times New Roman" w:cs="Times New Roman"/>
        </w:rPr>
      </w:pPr>
    </w:p>
    <w:p w:rsidR="0079699A" w:rsidRPr="0079699A" w:rsidRDefault="0079699A" w:rsidP="00231EE0">
      <w:pPr>
        <w:pStyle w:val="a4"/>
        <w:tabs>
          <w:tab w:val="left" w:pos="0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79699A">
        <w:rPr>
          <w:rStyle w:val="a5"/>
          <w:rFonts w:ascii="Times New Roman" w:hAnsi="Times New Roman" w:cs="Times New Roman"/>
          <w:b/>
          <w:color w:val="auto"/>
          <w:sz w:val="32"/>
        </w:rPr>
        <w:t xml:space="preserve">Внимание! В данной же ссылке участникам необходимо </w:t>
      </w:r>
      <w:r w:rsidR="00703923">
        <w:rPr>
          <w:rStyle w:val="a5"/>
          <w:rFonts w:ascii="Times New Roman" w:hAnsi="Times New Roman" w:cs="Times New Roman"/>
          <w:b/>
          <w:color w:val="auto"/>
          <w:sz w:val="32"/>
        </w:rPr>
        <w:t>прикрепить конкурсный материал</w:t>
      </w:r>
    </w:p>
    <w:sectPr w:rsidR="0079699A" w:rsidRPr="0079699A" w:rsidSect="00E91957">
      <w:type w:val="continuous"/>
      <w:pgSz w:w="11906" w:h="16838"/>
      <w:pgMar w:top="568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76480"/>
    <w:rsid w:val="006A10FD"/>
    <w:rsid w:val="006A5F74"/>
    <w:rsid w:val="006B657A"/>
    <w:rsid w:val="007034A4"/>
    <w:rsid w:val="00703923"/>
    <w:rsid w:val="0079699A"/>
    <w:rsid w:val="007B65C6"/>
    <w:rsid w:val="008638FD"/>
    <w:rsid w:val="0088268C"/>
    <w:rsid w:val="009164BD"/>
    <w:rsid w:val="009A3F3B"/>
    <w:rsid w:val="009D4DFA"/>
    <w:rsid w:val="009E4A5F"/>
    <w:rsid w:val="00A20700"/>
    <w:rsid w:val="00A86F1B"/>
    <w:rsid w:val="00AB75CA"/>
    <w:rsid w:val="00AC0882"/>
    <w:rsid w:val="00AD7BC2"/>
    <w:rsid w:val="00C0703C"/>
    <w:rsid w:val="00C14644"/>
    <w:rsid w:val="00C552F9"/>
    <w:rsid w:val="00CE5460"/>
    <w:rsid w:val="00CF4AB8"/>
    <w:rsid w:val="00D00447"/>
    <w:rsid w:val="00D36477"/>
    <w:rsid w:val="00D602EB"/>
    <w:rsid w:val="00D77CDF"/>
    <w:rsid w:val="00E04652"/>
    <w:rsid w:val="00E146E2"/>
    <w:rsid w:val="00E42E07"/>
    <w:rsid w:val="00E91957"/>
    <w:rsid w:val="00EC0CF4"/>
    <w:rsid w:val="00E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EE88"/>
  <w15:docId w15:val="{E73EC322-9F11-4E31-9BF1-F2E78967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hr3Vdq5FutjonjEVsNgOu7Z27e86bA3TIbZ1Z3_75j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-hPIyXArPx8czxNpdJYPg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21</cp:revision>
  <cp:lastPrinted>2019-09-20T06:21:00Z</cp:lastPrinted>
  <dcterms:created xsi:type="dcterms:W3CDTF">2018-09-20T08:12:00Z</dcterms:created>
  <dcterms:modified xsi:type="dcterms:W3CDTF">2022-01-24T08:40:00Z</dcterms:modified>
</cp:coreProperties>
</file>