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2B2051" w:rsidRDefault="002B2051" w:rsidP="002B2051">
      <w:pPr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</w:t>
      </w:r>
      <w:r w:rsidR="00970E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 w:rsidR="00ED488A">
        <w:rPr>
          <w:rFonts w:ascii="Times New Roman" w:hAnsi="Times New Roman" w:cs="Times New Roman"/>
          <w:b/>
          <w:sz w:val="24"/>
          <w:szCs w:val="24"/>
        </w:rPr>
        <w:t>____» ________________2018</w:t>
      </w:r>
      <w:r w:rsidR="002B205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CE" w:rsidRP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644A8" w:rsidRP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A8"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порядок проведения научно – практической конференции «Ломоносовские чтения»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8644A8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</w:t>
      </w:r>
      <w:r w:rsidR="008644A8">
        <w:rPr>
          <w:rFonts w:ascii="Times New Roman" w:hAnsi="Times New Roman" w:cs="Times New Roman"/>
          <w:sz w:val="24"/>
          <w:szCs w:val="24"/>
        </w:rPr>
        <w:t>онференция организуется на базе МАОУ СОШ № 47 г. Томска.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</w:t>
      </w:r>
      <w:r w:rsidR="0084150A">
        <w:rPr>
          <w:rFonts w:ascii="Times New Roman" w:hAnsi="Times New Roman" w:cs="Times New Roman"/>
          <w:sz w:val="24"/>
          <w:szCs w:val="24"/>
        </w:rPr>
        <w:t>ских конференций муниципального</w:t>
      </w:r>
      <w:r>
        <w:rPr>
          <w:rFonts w:ascii="Times New Roman" w:hAnsi="Times New Roman" w:cs="Times New Roman"/>
          <w:sz w:val="24"/>
          <w:szCs w:val="24"/>
        </w:rPr>
        <w:t>, регионального уровней.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1.5.Участниками конфер</w:t>
      </w:r>
      <w:r w:rsidR="00445B07">
        <w:rPr>
          <w:rFonts w:ascii="Times New Roman" w:hAnsi="Times New Roman" w:cs="Times New Roman"/>
          <w:sz w:val="24"/>
          <w:szCs w:val="24"/>
        </w:rPr>
        <w:t>енции могут быть обучающиеся 2</w:t>
      </w:r>
      <w:r w:rsidR="00D61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классов общеобразовательных учреждений.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8644A8" w:rsidRPr="00BE4EC6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C6">
        <w:rPr>
          <w:rFonts w:ascii="Times New Roman" w:hAnsi="Times New Roman" w:cs="Times New Roman"/>
          <w:sz w:val="24"/>
          <w:szCs w:val="24"/>
        </w:rPr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 о науках и научных открытиях и углублению их знаний в определённой области науки, техники или искусства.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2.Способствовать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активной позиции.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</w:t>
      </w:r>
      <w:r w:rsidR="00D91D41"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самообразованию, активизировать их познавательную и творческую деятельность.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D91D41" w:rsidRDefault="00D91D4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3E1CC3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-представляет отчёт экспертно – методическому совету </w:t>
      </w:r>
      <w:r w:rsidR="00C378A1">
        <w:rPr>
          <w:rFonts w:ascii="Times New Roman" w:hAnsi="Times New Roman" w:cs="Times New Roman"/>
          <w:sz w:val="24"/>
          <w:szCs w:val="24"/>
        </w:rPr>
        <w:t>школы по итогам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3.3.Экспертые комиссии: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«Ломоносовские чтения»</w:t>
      </w:r>
      <w:r w:rsidR="001974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МАОУ СОШ № 47 г.</w:t>
      </w:r>
      <w:r w:rsidR="0019744A">
        <w:rPr>
          <w:rFonts w:ascii="Times New Roman" w:hAnsi="Times New Roman" w:cs="Times New Roman"/>
          <w:sz w:val="24"/>
          <w:szCs w:val="24"/>
        </w:rPr>
        <w:t xml:space="preserve"> Томска проводятся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-гуманитарные науки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(филология, языкознание, история, право</w:t>
      </w:r>
      <w:r w:rsidR="00240798">
        <w:rPr>
          <w:rFonts w:ascii="Times New Roman" w:hAnsi="Times New Roman" w:cs="Times New Roman"/>
          <w:sz w:val="24"/>
          <w:szCs w:val="24"/>
        </w:rPr>
        <w:t>, этнокультура,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(алгебра, геометрия, физика, информатика);</w:t>
      </w:r>
    </w:p>
    <w:p w:rsidR="0057686D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(биология, химия, география, экология)</w:t>
      </w:r>
      <w:r w:rsidR="0057686D">
        <w:rPr>
          <w:rFonts w:ascii="Times New Roman" w:hAnsi="Times New Roman" w:cs="Times New Roman"/>
          <w:sz w:val="24"/>
          <w:szCs w:val="24"/>
        </w:rPr>
        <w:t>;</w:t>
      </w:r>
    </w:p>
    <w:p w:rsidR="0057686D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-технология,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музыка, физическая культура;</w:t>
      </w:r>
    </w:p>
    <w:p w:rsidR="00C378A1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-«Великие люди России»</w:t>
      </w:r>
      <w:r w:rsidR="003E1CC3">
        <w:rPr>
          <w:rFonts w:ascii="Times New Roman" w:hAnsi="Times New Roman" w:cs="Times New Roman"/>
          <w:sz w:val="24"/>
          <w:szCs w:val="24"/>
        </w:rPr>
        <w:t>;</w:t>
      </w:r>
    </w:p>
    <w:p w:rsidR="00F56006" w:rsidRDefault="003E1CC3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-начальное образование (отдельно 2-ые, 3-и, 4-ые классы);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3.5.Ведущими формами участия в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07">
        <w:rPr>
          <w:rFonts w:ascii="Times New Roman" w:hAnsi="Times New Roman" w:cs="Times New Roman"/>
          <w:sz w:val="24"/>
          <w:szCs w:val="24"/>
        </w:rPr>
        <w:t xml:space="preserve">первой, </w:t>
      </w:r>
      <w:r>
        <w:rPr>
          <w:rFonts w:ascii="Times New Roman" w:hAnsi="Times New Roman" w:cs="Times New Roman"/>
          <w:sz w:val="24"/>
          <w:szCs w:val="24"/>
        </w:rPr>
        <w:t>второй и третьей ступени являются: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</w:t>
      </w:r>
      <w:r w:rsidR="0019744A">
        <w:rPr>
          <w:rFonts w:ascii="Times New Roman" w:hAnsi="Times New Roman" w:cs="Times New Roman"/>
          <w:sz w:val="24"/>
          <w:szCs w:val="24"/>
        </w:rPr>
        <w:t>,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и поисковых работ;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44A">
        <w:rPr>
          <w:rFonts w:ascii="Times New Roman" w:hAnsi="Times New Roman" w:cs="Times New Roman"/>
          <w:sz w:val="24"/>
          <w:szCs w:val="24"/>
        </w:rPr>
        <w:t>защита реферативных работ;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19744A" w:rsidRDefault="0090265E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9744A">
        <w:rPr>
          <w:rFonts w:ascii="Times New Roman" w:hAnsi="Times New Roman" w:cs="Times New Roman"/>
          <w:sz w:val="24"/>
          <w:szCs w:val="24"/>
        </w:rPr>
        <w:t>.Регламент выступления участников предусматривает публичную защиту работы (продолжительность – до 7 минут) и дискуссию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="0019744A">
        <w:rPr>
          <w:rFonts w:ascii="Times New Roman" w:hAnsi="Times New Roman" w:cs="Times New Roman"/>
          <w:sz w:val="24"/>
          <w:szCs w:val="24"/>
        </w:rPr>
        <w:t>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19744A" w:rsidRP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</w:t>
      </w:r>
      <w:r w:rsidR="0090265E">
        <w:rPr>
          <w:rFonts w:ascii="Times New Roman" w:hAnsi="Times New Roman" w:cs="Times New Roman"/>
          <w:sz w:val="24"/>
          <w:szCs w:val="24"/>
        </w:rPr>
        <w:t>частие в Конференции до 21</w:t>
      </w:r>
      <w:r w:rsidR="00D27F93">
        <w:rPr>
          <w:rFonts w:ascii="Times New Roman" w:hAnsi="Times New Roman" w:cs="Times New Roman"/>
          <w:sz w:val="24"/>
          <w:szCs w:val="24"/>
        </w:rPr>
        <w:t xml:space="preserve"> янва</w:t>
      </w:r>
      <w:r>
        <w:rPr>
          <w:rFonts w:ascii="Times New Roman" w:hAnsi="Times New Roman" w:cs="Times New Roman"/>
          <w:sz w:val="24"/>
          <w:szCs w:val="24"/>
        </w:rPr>
        <w:t>ря текущего года.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Пленарное </w:t>
      </w:r>
      <w:r w:rsidR="00D61436">
        <w:rPr>
          <w:rFonts w:ascii="Times New Roman" w:hAnsi="Times New Roman" w:cs="Times New Roman"/>
          <w:sz w:val="24"/>
          <w:szCs w:val="24"/>
        </w:rPr>
        <w:t xml:space="preserve">заседание. Работа по секциям. Первая суббота </w:t>
      </w:r>
      <w:r>
        <w:rPr>
          <w:rFonts w:ascii="Times New Roman" w:hAnsi="Times New Roman" w:cs="Times New Roman"/>
          <w:sz w:val="24"/>
          <w:szCs w:val="24"/>
        </w:rPr>
        <w:t>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5.Порядок участия в Конференции.</w:t>
      </w:r>
    </w:p>
    <w:p w:rsidR="0019744A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ко</w:t>
      </w:r>
      <w:r w:rsidR="00445B07">
        <w:rPr>
          <w:rFonts w:ascii="Times New Roman" w:hAnsi="Times New Roman" w:cs="Times New Roman"/>
          <w:sz w:val="24"/>
          <w:szCs w:val="24"/>
        </w:rPr>
        <w:t>нференции являются обучающиеся 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х человек.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BB5591" w:rsidRDefault="00BB559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12256B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</w:t>
      </w:r>
      <w:r w:rsidR="0044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Призёрами считаются участники, занявшие по количеству баллов 2-е и 3-е места. Численность призёров Конференции определяе</w:t>
      </w:r>
      <w:r w:rsidR="0012256B">
        <w:rPr>
          <w:rFonts w:ascii="Times New Roman" w:hAnsi="Times New Roman" w:cs="Times New Roman"/>
          <w:sz w:val="24"/>
          <w:szCs w:val="24"/>
        </w:rPr>
        <w:t>тся членами экспертных комиссий и согласовывается с оргкомитетом.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6.3.Подведение итогов и награждение участников </w:t>
      </w:r>
      <w:r w:rsidR="00445B07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445B07">
        <w:rPr>
          <w:rFonts w:ascii="Times New Roman" w:hAnsi="Times New Roman" w:cs="Times New Roman"/>
          <w:sz w:val="24"/>
          <w:szCs w:val="24"/>
        </w:rPr>
        <w:t>исходит на предметной секции. Победители,</w:t>
      </w:r>
      <w:r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E54666">
        <w:rPr>
          <w:rFonts w:ascii="Times New Roman" w:hAnsi="Times New Roman" w:cs="Times New Roman"/>
          <w:sz w:val="24"/>
          <w:szCs w:val="24"/>
        </w:rPr>
        <w:t>получают дипломы</w:t>
      </w:r>
      <w:r w:rsidR="003E1CC3">
        <w:rPr>
          <w:rFonts w:ascii="Times New Roman" w:hAnsi="Times New Roman" w:cs="Times New Roman"/>
          <w:sz w:val="24"/>
          <w:szCs w:val="24"/>
        </w:rPr>
        <w:t xml:space="preserve">, </w:t>
      </w:r>
      <w:r w:rsidR="00445B07"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445B07">
        <w:rPr>
          <w:rFonts w:ascii="Times New Roman" w:hAnsi="Times New Roman" w:cs="Times New Roman"/>
          <w:sz w:val="24"/>
          <w:szCs w:val="24"/>
        </w:rPr>
        <w:t>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5B07">
        <w:rPr>
          <w:rFonts w:ascii="Times New Roman" w:hAnsi="Times New Roman" w:cs="Times New Roman"/>
          <w:sz w:val="24"/>
          <w:szCs w:val="24"/>
        </w:rPr>
        <w:t>4.Оргкомитет может принять решен</w:t>
      </w:r>
      <w:r>
        <w:rPr>
          <w:rFonts w:ascii="Times New Roman" w:hAnsi="Times New Roman" w:cs="Times New Roman"/>
          <w:sz w:val="24"/>
          <w:szCs w:val="24"/>
        </w:rPr>
        <w:t>ие о награждении участников специальными дипломами и грамотами за оригинальные работы.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Педагоги, подготовившие победителей </w:t>
      </w:r>
      <w:r w:rsidR="00E54666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800C50">
        <w:rPr>
          <w:rFonts w:ascii="Times New Roman" w:hAnsi="Times New Roman" w:cs="Times New Roman"/>
          <w:sz w:val="24"/>
          <w:szCs w:val="24"/>
        </w:rPr>
        <w:t>,</w:t>
      </w:r>
      <w:r w:rsidR="00E54666">
        <w:rPr>
          <w:rFonts w:ascii="Times New Roman" w:hAnsi="Times New Roman" w:cs="Times New Roman"/>
          <w:sz w:val="24"/>
          <w:szCs w:val="24"/>
        </w:rPr>
        <w:t xml:space="preserve">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одну грамоту).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65E" w:rsidRDefault="0090265E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4A8" w:rsidRDefault="00D83383" w:rsidP="0070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D83383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D83383" w:rsidRPr="00AB3F7E" w:rsidRDefault="00D83383" w:rsidP="00D8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 страниц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(мм):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 – 20мм, правое – 15 мм, левое – 30 мм, нижнее – 20мм.</w:t>
      </w:r>
      <w:proofErr w:type="gramEnd"/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</w:t>
      </w:r>
      <w:r w:rsidR="003E1CC3">
        <w:rPr>
          <w:rFonts w:ascii="Times New Roman" w:hAnsi="Times New Roman" w:cs="Times New Roman"/>
          <w:sz w:val="24"/>
          <w:szCs w:val="24"/>
        </w:rPr>
        <w:t>12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E1CC3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кегль, полуторный интервал, выравнивание «по ширине»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(стиль Обычный).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по ширине)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D83383" w:rsidRDefault="00D61436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="00D83383">
        <w:rPr>
          <w:rFonts w:ascii="Times New Roman" w:hAnsi="Times New Roman" w:cs="Times New Roman"/>
          <w:sz w:val="24"/>
          <w:szCs w:val="24"/>
        </w:rPr>
        <w:t>ностранные издания указываются после русских.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 знака номера ставится пробел. Инициалы отбиваются от фамилии пробелом, п</w:t>
      </w:r>
      <w:r w:rsidR="00D61436">
        <w:rPr>
          <w:rFonts w:ascii="Times New Roman" w:hAnsi="Times New Roman" w:cs="Times New Roman"/>
          <w:sz w:val="24"/>
          <w:szCs w:val="24"/>
        </w:rPr>
        <w:t xml:space="preserve">ричём ставятся после фамилии. 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И.В. Организация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общеобразовательном</w:t>
      </w:r>
      <w:r w:rsidR="00D43F51">
        <w:rPr>
          <w:rFonts w:ascii="Times New Roman" w:hAnsi="Times New Roman" w:cs="Times New Roman"/>
          <w:sz w:val="24"/>
          <w:szCs w:val="24"/>
        </w:rPr>
        <w:t xml:space="preserve"> учреждении. </w:t>
      </w:r>
      <w:r w:rsidR="00D61436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43F51">
        <w:rPr>
          <w:rFonts w:ascii="Times New Roman" w:hAnsi="Times New Roman" w:cs="Times New Roman"/>
          <w:sz w:val="24"/>
          <w:szCs w:val="24"/>
        </w:rPr>
        <w:t>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7D0">
        <w:rPr>
          <w:rFonts w:ascii="Times New Roman" w:hAnsi="Times New Roman" w:cs="Times New Roman"/>
          <w:sz w:val="24"/>
          <w:szCs w:val="24"/>
        </w:rPr>
        <w:t>…</w:t>
      </w:r>
    </w:p>
    <w:p w:rsidR="007017D0" w:rsidRPr="007017D0" w:rsidRDefault="007017D0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D83383" w:rsidRPr="007017D0" w:rsidRDefault="007017D0" w:rsidP="00D83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(иллюстративный материал, рисунки,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 карты, таблицы, фотографии и т.п.) должны быть пронумерованы и озаглавлены.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доклада на них до</w:t>
      </w:r>
      <w:r w:rsidR="00197009">
        <w:rPr>
          <w:rFonts w:ascii="Times New Roman" w:hAnsi="Times New Roman" w:cs="Times New Roman"/>
          <w:sz w:val="24"/>
          <w:szCs w:val="24"/>
        </w:rPr>
        <w:t>лжны быть ссылки.</w:t>
      </w: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rPr>
          <w:rFonts w:ascii="Times New Roman" w:hAnsi="Times New Roman" w:cs="Times New Roman"/>
          <w:b/>
          <w:sz w:val="24"/>
          <w:szCs w:val="24"/>
        </w:rPr>
      </w:pPr>
    </w:p>
    <w:p w:rsidR="00D83383" w:rsidRPr="00AD27F7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Оформление титульного листа</w:t>
      </w:r>
    </w:p>
    <w:p w:rsidR="00D83383" w:rsidRPr="00804A28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– ПРАКТИЧЕСКАЯ КОНФЕРЕНЦИЯ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83383" w:rsidRPr="00E36D98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D98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36D98">
        <w:rPr>
          <w:rFonts w:ascii="Times New Roman" w:hAnsi="Times New Roman" w:cs="Times New Roman"/>
          <w:sz w:val="28"/>
          <w:szCs w:val="28"/>
        </w:rPr>
        <w:t xml:space="preserve"> Виктория, 9Б класс</w:t>
      </w:r>
    </w:p>
    <w:p w:rsidR="00D83383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197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 w:rsidR="0090265E">
        <w:rPr>
          <w:rFonts w:ascii="Times New Roman" w:hAnsi="Times New Roman" w:cs="Times New Roman"/>
          <w:sz w:val="24"/>
          <w:szCs w:val="24"/>
        </w:rPr>
        <w:t>2022</w:t>
      </w: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5E" w:rsidRDefault="0090265E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 оформлению работы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быть составлена по определённой структуре, которая является общепринятой для научных трудов.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элементами этой структуры в порядке их расположения является титульный лист, оглавление, введение, основная часть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(теоретическая, практическая, методика, результаты,</w:t>
      </w:r>
      <w:r w:rsidR="00D61436">
        <w:rPr>
          <w:rFonts w:ascii="Times New Roman" w:hAnsi="Times New Roman" w:cs="Times New Roman"/>
          <w:sz w:val="24"/>
          <w:szCs w:val="24"/>
        </w:rPr>
        <w:t xml:space="preserve"> выводы, анализ), заключение, </w:t>
      </w:r>
      <w:r>
        <w:rPr>
          <w:rFonts w:ascii="Times New Roman" w:hAnsi="Times New Roman" w:cs="Times New Roman"/>
          <w:sz w:val="24"/>
          <w:szCs w:val="24"/>
        </w:rPr>
        <w:t>библиографический список, приложение.</w:t>
      </w:r>
      <w:proofErr w:type="gramEnd"/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 методы исследования, даётся характеристика работ</w:t>
      </w:r>
      <w:r w:rsidR="0051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(относится ли она к теоретическим или прикладным исследованиям),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</w:t>
      </w:r>
      <w:r w:rsidR="00AA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объёме исследования, излагаются и обсуждаются полученные результаты. </w:t>
      </w:r>
      <w:r w:rsidR="00AA07DC">
        <w:rPr>
          <w:rFonts w:ascii="Times New Roman" w:hAnsi="Times New Roman" w:cs="Times New Roman"/>
          <w:sz w:val="24"/>
          <w:szCs w:val="24"/>
        </w:rPr>
        <w:t>Содержание основной части должно соответствовать теме исследования и полностью её раскрывать.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этом должна быть подчёркнута их самостоятельность, новизна, теоретическое и практическое значение полученных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оценке экспертами работ учитывается и грамотность текста. В конце работы приводится список используемой литературы.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 обнаружения плагиата работа снимается с конкурса).</w:t>
      </w:r>
    </w:p>
    <w:p w:rsidR="00AA07DC" w:rsidRPr="00197009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7D0" w:rsidRPr="00BB5591" w:rsidRDefault="007017D0" w:rsidP="0070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7D0" w:rsidRDefault="00873A23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3A23" w:rsidRDefault="005A1870" w:rsidP="0087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</w:t>
      </w:r>
      <w:r w:rsidR="00873A23">
        <w:rPr>
          <w:rFonts w:ascii="Times New Roman" w:hAnsi="Times New Roman" w:cs="Times New Roman"/>
          <w:sz w:val="24"/>
          <w:szCs w:val="24"/>
        </w:rPr>
        <w:t>исследовательская, проектная работы</w:t>
      </w:r>
      <w:r>
        <w:rPr>
          <w:rFonts w:ascii="Times New Roman" w:hAnsi="Times New Roman" w:cs="Times New Roman"/>
          <w:sz w:val="24"/>
          <w:szCs w:val="24"/>
        </w:rPr>
        <w:t>, реферат</w:t>
      </w:r>
      <w:r w:rsidR="00873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6663"/>
        <w:gridCol w:w="1418"/>
        <w:gridCol w:w="1984"/>
      </w:tblGrid>
      <w:tr w:rsidR="007017D0" w:rsidRPr="00A94BB2" w:rsidTr="00545D95">
        <w:tc>
          <w:tcPr>
            <w:tcW w:w="850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7017D0" w:rsidRPr="00A94BB2" w:rsidTr="00545D95">
        <w:tc>
          <w:tcPr>
            <w:tcW w:w="10915" w:type="dxa"/>
            <w:gridSpan w:val="4"/>
          </w:tcPr>
          <w:p w:rsidR="007017D0" w:rsidRPr="00A94BB2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7017D0" w:rsidRPr="003659DC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объёме</w:t>
            </w:r>
          </w:p>
          <w:p w:rsidR="007017D0" w:rsidRPr="00D83383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Pr="004A14AF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3-Актуальность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присутствует систематизация и обобщение сведений по теме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есть 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0-цели  не сформулированы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1-цели  сформулированы, но не обозначены объект, предмет, гипотеза исследования) 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владеет понятийным аппаратом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владение понятийным аппаратом 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хорошее владение  понятийным аппаратом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</w:t>
            </w:r>
            <w:proofErr w:type="gramStart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 в незавершённом виде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недостатки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степени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45130A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7017D0" w:rsidRPr="0045130A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руководителем)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(наглядность представления)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6B1709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>зачитывается, зачитывается частично, рассказывается)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A94BB2" w:rsidTr="00545D95">
        <w:tc>
          <w:tcPr>
            <w:tcW w:w="8931" w:type="dxa"/>
            <w:gridSpan w:val="3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7D0" w:rsidRPr="00BB5591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sectPr w:rsidR="007017D0" w:rsidSect="004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744"/>
    <w:multiLevelType w:val="hybridMultilevel"/>
    <w:tmpl w:val="00E237A4"/>
    <w:lvl w:ilvl="0" w:tplc="430CA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10B"/>
    <w:multiLevelType w:val="hybridMultilevel"/>
    <w:tmpl w:val="0FA0A998"/>
    <w:lvl w:ilvl="0" w:tplc="7C28B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27B"/>
    <w:multiLevelType w:val="hybridMultilevel"/>
    <w:tmpl w:val="ACC6CAC0"/>
    <w:lvl w:ilvl="0" w:tplc="8F2E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D2B"/>
    <w:multiLevelType w:val="hybridMultilevel"/>
    <w:tmpl w:val="98882B48"/>
    <w:lvl w:ilvl="0" w:tplc="D44262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C1"/>
    <w:rsid w:val="00076593"/>
    <w:rsid w:val="00076C72"/>
    <w:rsid w:val="000905B0"/>
    <w:rsid w:val="00095A8A"/>
    <w:rsid w:val="000A1026"/>
    <w:rsid w:val="000E24F6"/>
    <w:rsid w:val="00103653"/>
    <w:rsid w:val="0012256B"/>
    <w:rsid w:val="00161C3B"/>
    <w:rsid w:val="0016472F"/>
    <w:rsid w:val="001932FE"/>
    <w:rsid w:val="00197009"/>
    <w:rsid w:val="0019744A"/>
    <w:rsid w:val="00240798"/>
    <w:rsid w:val="00282957"/>
    <w:rsid w:val="002B2051"/>
    <w:rsid w:val="003041E9"/>
    <w:rsid w:val="00327453"/>
    <w:rsid w:val="003659DC"/>
    <w:rsid w:val="00376E38"/>
    <w:rsid w:val="003B48FB"/>
    <w:rsid w:val="003D52D3"/>
    <w:rsid w:val="003E1CC3"/>
    <w:rsid w:val="0040705A"/>
    <w:rsid w:val="00445B07"/>
    <w:rsid w:val="0045130A"/>
    <w:rsid w:val="00451BFF"/>
    <w:rsid w:val="00451CC7"/>
    <w:rsid w:val="004913DC"/>
    <w:rsid w:val="004A14AF"/>
    <w:rsid w:val="004A1899"/>
    <w:rsid w:val="004B70C9"/>
    <w:rsid w:val="004C40C4"/>
    <w:rsid w:val="004F22DB"/>
    <w:rsid w:val="004F6DEB"/>
    <w:rsid w:val="00510843"/>
    <w:rsid w:val="00531698"/>
    <w:rsid w:val="005327F9"/>
    <w:rsid w:val="005561FA"/>
    <w:rsid w:val="0057686D"/>
    <w:rsid w:val="005A1870"/>
    <w:rsid w:val="005A7F6F"/>
    <w:rsid w:val="005B086A"/>
    <w:rsid w:val="005C18DE"/>
    <w:rsid w:val="005D36E8"/>
    <w:rsid w:val="005F3BFF"/>
    <w:rsid w:val="00635DE8"/>
    <w:rsid w:val="006370E4"/>
    <w:rsid w:val="0067440E"/>
    <w:rsid w:val="006945A8"/>
    <w:rsid w:val="006951CE"/>
    <w:rsid w:val="00696C26"/>
    <w:rsid w:val="006B1709"/>
    <w:rsid w:val="006F6F91"/>
    <w:rsid w:val="007017D0"/>
    <w:rsid w:val="007321D1"/>
    <w:rsid w:val="00753AB5"/>
    <w:rsid w:val="00775149"/>
    <w:rsid w:val="007814FF"/>
    <w:rsid w:val="00782FE4"/>
    <w:rsid w:val="00796F26"/>
    <w:rsid w:val="007A50C0"/>
    <w:rsid w:val="007C537F"/>
    <w:rsid w:val="007E64E4"/>
    <w:rsid w:val="007F755A"/>
    <w:rsid w:val="00800C50"/>
    <w:rsid w:val="00805685"/>
    <w:rsid w:val="00813310"/>
    <w:rsid w:val="00837175"/>
    <w:rsid w:val="0084150A"/>
    <w:rsid w:val="00854694"/>
    <w:rsid w:val="008644A8"/>
    <w:rsid w:val="00873A23"/>
    <w:rsid w:val="00876E8C"/>
    <w:rsid w:val="0088288F"/>
    <w:rsid w:val="00886941"/>
    <w:rsid w:val="008D7E86"/>
    <w:rsid w:val="00901A5A"/>
    <w:rsid w:val="0090265E"/>
    <w:rsid w:val="009418B9"/>
    <w:rsid w:val="00970EC0"/>
    <w:rsid w:val="00972EA0"/>
    <w:rsid w:val="009A54A6"/>
    <w:rsid w:val="009E24CE"/>
    <w:rsid w:val="009F38CC"/>
    <w:rsid w:val="00A91198"/>
    <w:rsid w:val="00A94BB2"/>
    <w:rsid w:val="00AA07DC"/>
    <w:rsid w:val="00AA08BE"/>
    <w:rsid w:val="00AB18FD"/>
    <w:rsid w:val="00AE70FF"/>
    <w:rsid w:val="00B26675"/>
    <w:rsid w:val="00B26704"/>
    <w:rsid w:val="00B40AA0"/>
    <w:rsid w:val="00B419C1"/>
    <w:rsid w:val="00B47726"/>
    <w:rsid w:val="00B52C8A"/>
    <w:rsid w:val="00B60D18"/>
    <w:rsid w:val="00B73534"/>
    <w:rsid w:val="00B76629"/>
    <w:rsid w:val="00B77047"/>
    <w:rsid w:val="00B77D9F"/>
    <w:rsid w:val="00BB5591"/>
    <w:rsid w:val="00BD522B"/>
    <w:rsid w:val="00BE4EC6"/>
    <w:rsid w:val="00BE7285"/>
    <w:rsid w:val="00BF2EEC"/>
    <w:rsid w:val="00C020C3"/>
    <w:rsid w:val="00C1785F"/>
    <w:rsid w:val="00C21636"/>
    <w:rsid w:val="00C31C32"/>
    <w:rsid w:val="00C3258C"/>
    <w:rsid w:val="00C378A1"/>
    <w:rsid w:val="00C46F2B"/>
    <w:rsid w:val="00C50326"/>
    <w:rsid w:val="00C50ABD"/>
    <w:rsid w:val="00CB28F6"/>
    <w:rsid w:val="00CE21C9"/>
    <w:rsid w:val="00CE3ACF"/>
    <w:rsid w:val="00D0258D"/>
    <w:rsid w:val="00D27F93"/>
    <w:rsid w:val="00D42231"/>
    <w:rsid w:val="00D43F51"/>
    <w:rsid w:val="00D4564A"/>
    <w:rsid w:val="00D46F5F"/>
    <w:rsid w:val="00D61436"/>
    <w:rsid w:val="00D83383"/>
    <w:rsid w:val="00D91D41"/>
    <w:rsid w:val="00D97812"/>
    <w:rsid w:val="00DC1466"/>
    <w:rsid w:val="00DD2952"/>
    <w:rsid w:val="00DE3007"/>
    <w:rsid w:val="00DF365A"/>
    <w:rsid w:val="00DF3FD7"/>
    <w:rsid w:val="00E23DEE"/>
    <w:rsid w:val="00E3499C"/>
    <w:rsid w:val="00E54666"/>
    <w:rsid w:val="00E700C3"/>
    <w:rsid w:val="00EC47AC"/>
    <w:rsid w:val="00ED488A"/>
    <w:rsid w:val="00EF4978"/>
    <w:rsid w:val="00EF52C1"/>
    <w:rsid w:val="00F060CA"/>
    <w:rsid w:val="00F21A0A"/>
    <w:rsid w:val="00F56006"/>
    <w:rsid w:val="00F70D63"/>
    <w:rsid w:val="00FA0AFC"/>
    <w:rsid w:val="00FA7F0A"/>
    <w:rsid w:val="00FB34B5"/>
    <w:rsid w:val="00FD58E6"/>
    <w:rsid w:val="00FE1CBC"/>
    <w:rsid w:val="00FE6843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to-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7EE2-C19E-449D-9165-9838300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Prokopeva</cp:lastModifiedBy>
  <cp:revision>40</cp:revision>
  <cp:lastPrinted>2013-01-11T05:15:00Z</cp:lastPrinted>
  <dcterms:created xsi:type="dcterms:W3CDTF">2012-12-16T14:54:00Z</dcterms:created>
  <dcterms:modified xsi:type="dcterms:W3CDTF">2021-11-22T03:30:00Z</dcterms:modified>
</cp:coreProperties>
</file>