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76" w:rsidRDefault="004F08C9" w:rsidP="0068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настольная игра для подростков</w:t>
      </w:r>
      <w:r w:rsidR="00353D43" w:rsidRPr="00683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«Теплая компания»</w:t>
      </w:r>
    </w:p>
    <w:p w:rsidR="00683276" w:rsidRDefault="00683276" w:rsidP="0068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276" w:rsidRPr="00683276" w:rsidRDefault="004F08C9" w:rsidP="00683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вовлечения обучающихся подросткового возраста в зависимое поведение.</w:t>
      </w:r>
    </w:p>
    <w:p w:rsidR="004F08C9" w:rsidRPr="00353D43" w:rsidRDefault="004F08C9" w:rsidP="00683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5E4D" w:rsidRDefault="00D05E4D" w:rsidP="0068327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повод задуматься о своем прошлом, настоящем и будущем,</w:t>
      </w:r>
      <w:r w:rsid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чего они хотят от жизни;</w:t>
      </w:r>
    </w:p>
    <w:p w:rsidR="00353D43" w:rsidRDefault="00353D43" w:rsidP="0068327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адекватных жизненных установок;</w:t>
      </w:r>
    </w:p>
    <w:p w:rsidR="004F08C9" w:rsidRDefault="004F08C9" w:rsidP="0068327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353D43"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</w:t>
      </w:r>
      <w:r w:rsidR="00D05E4D"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свое поведение и поведение других людей.</w:t>
      </w:r>
    </w:p>
    <w:p w:rsidR="00683276" w:rsidRPr="00683276" w:rsidRDefault="00683276" w:rsidP="00683276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8C9" w:rsidRPr="00353D43" w:rsidRDefault="004F08C9" w:rsidP="00683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 рассчитана на подростков</w:t>
      </w:r>
      <w:r w:rsid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13-15 лет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игру могут играть несколько человек. Максимальное количество — 15</w:t>
      </w:r>
      <w:r w:rsid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276" w:rsidRDefault="00683276" w:rsidP="00683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8C9" w:rsidRPr="00683276" w:rsidRDefault="004F08C9" w:rsidP="00683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4F08C9" w:rsidRDefault="004F08C9" w:rsidP="0068327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поле;</w:t>
      </w:r>
    </w:p>
    <w:p w:rsidR="004F08C9" w:rsidRDefault="004F08C9" w:rsidP="0068327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 и фишки</w:t>
      </w:r>
      <w:r w:rsidR="00D05E4D"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участников;</w:t>
      </w:r>
    </w:p>
    <w:p w:rsidR="004F08C9" w:rsidRPr="00683276" w:rsidRDefault="00D05E4D" w:rsidP="0068327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заданиями.</w:t>
      </w:r>
    </w:p>
    <w:p w:rsidR="00683276" w:rsidRDefault="00683276" w:rsidP="00683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5E4D" w:rsidRPr="00683276" w:rsidRDefault="004F08C9" w:rsidP="00683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игры:</w:t>
      </w:r>
    </w:p>
    <w:p w:rsidR="004F08C9" w:rsidRPr="00353D43" w:rsidRDefault="004F08C9" w:rsidP="00683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 часто необходима такая форма работы, которая:</w:t>
      </w:r>
    </w:p>
    <w:p w:rsidR="004F08C9" w:rsidRDefault="004F08C9" w:rsidP="006832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безопасна для ребят, то есть знакома им по предыдущему опыту;</w:t>
      </w:r>
    </w:p>
    <w:p w:rsidR="004F08C9" w:rsidRDefault="004F08C9" w:rsidP="006832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увлекательна, то есть содержит элементы </w:t>
      </w:r>
      <w:proofErr w:type="spellStart"/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соревновательности</w:t>
      </w:r>
      <w:proofErr w:type="spellEnd"/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08C9" w:rsidRPr="00683276" w:rsidRDefault="004F08C9" w:rsidP="0068327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назидательна, то есть не содержит прямых воспитательных наставлений.</w:t>
      </w:r>
    </w:p>
    <w:p w:rsidR="004F08C9" w:rsidRPr="00353D43" w:rsidRDefault="004F08C9" w:rsidP="00683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этим требованиям удовлетворяет игра, основанная на принципе детских игр — «</w:t>
      </w:r>
      <w:proofErr w:type="spellStart"/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ходилок</w:t>
      </w:r>
      <w:proofErr w:type="spellEnd"/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Тексты заданий можно несколько занятий повторять, а можно менять. В приложении </w:t>
      </w:r>
      <w:r w:rsidR="002F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приводятся тексты заданий</w:t>
      </w:r>
      <w:r w:rsidR="00D05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8C9" w:rsidRPr="00353D43" w:rsidRDefault="004F08C9" w:rsidP="00683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игру могут играть несколько человек. Максимальное количество — 15. Это обусловлено тем, что чем больше игроков в ней участвует, тем больше она занимает времени. При участии 10 человек игра растягивается на два урока. Ведущий заготавливает нужное количество фишек, которыми будут пользоваться игроки. В</w:t>
      </w:r>
      <w:r w:rsid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игры фишки ставятся на «</w:t>
      </w:r>
      <w:r w:rsidR="00683276" w:rsidRPr="0068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68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тарт</w:t>
      </w:r>
      <w:r w:rsid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Задача участников, кидая по очереди кубик, дойти до финиша. Если участник попадает на кружочек с названием «</w:t>
      </w:r>
      <w:r w:rsidRPr="0068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свобода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то он может что-то нарисовать, станцевать, спеть, бросить еще раз кубик или сделать что-то еще – на то она и свобода.</w:t>
      </w:r>
    </w:p>
    <w:p w:rsidR="004F08C9" w:rsidRPr="00353D43" w:rsidRDefault="004F08C9" w:rsidP="00683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Кидая кубик и передвигая фишки, участник выполняет «</w:t>
      </w:r>
      <w:r w:rsidRPr="0068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задания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отвечает на «</w:t>
      </w:r>
      <w:r w:rsidRPr="0068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вопрос-на-засыпку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просто на «</w:t>
      </w:r>
      <w:r w:rsidRPr="0068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высказывает свое «</w:t>
      </w:r>
      <w:r w:rsidRPr="0068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мнение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ответ на написанное на карточке умозаключение, придумывает собственные действия в различных «</w:t>
      </w:r>
      <w:r w:rsidRPr="0068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ситуациях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«</w:t>
      </w:r>
      <w:r w:rsidRPr="006832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остановке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размышляет на какую-то тему.</w:t>
      </w:r>
    </w:p>
    <w:p w:rsidR="004F08C9" w:rsidRPr="00353D43" w:rsidRDefault="004F08C9" w:rsidP="00683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игры подростки учатся слушать друг друга, задумываться о своем прошлом, настоящем и будущем, о том, чего они хотят от жизни. Отвечая на вопросы, подростки делятся своим мнением, как лучше поступить в той или иной ситуации, как добиться различных коммуникативных целей, например, как не обидеть человека? В легкой игровой форме они открывают для себя много нового не только в себе, но и в окружающих.</w:t>
      </w:r>
    </w:p>
    <w:p w:rsidR="004F08C9" w:rsidRPr="00353D43" w:rsidRDefault="004F08C9" w:rsidP="00683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рассчитана на подростков, но, придумав к ней новые вопросы и задания, ее можно модифицировать для различных задач и возрастов</w:t>
      </w:r>
      <w:r w:rsidR="002F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2)</w:t>
      </w: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8C9" w:rsidRPr="00353D43" w:rsidRDefault="004F08C9" w:rsidP="00683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дает детям возможность рассказать о себе, причем, отвечая на вопросы, они имеют право регулировать степень личностно затрагиваемой информации, а также могут подумать о вещах, о которых раньше не задумывались. В конце занятия участникам задаются вопросы:</w:t>
      </w:r>
    </w:p>
    <w:p w:rsidR="004F08C9" w:rsidRDefault="004F08C9" w:rsidP="00683276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 сегодня на занятии?</w:t>
      </w:r>
    </w:p>
    <w:p w:rsidR="004F08C9" w:rsidRDefault="004F08C9" w:rsidP="00683276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чувствовали, пока играли?</w:t>
      </w:r>
    </w:p>
    <w:p w:rsidR="004F08C9" w:rsidRDefault="004F08C9" w:rsidP="00683276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на что направлена эта игра?</w:t>
      </w:r>
    </w:p>
    <w:p w:rsidR="004F08C9" w:rsidRPr="00683276" w:rsidRDefault="004F08C9" w:rsidP="00683276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научились в процессе игры?</w:t>
      </w:r>
    </w:p>
    <w:p w:rsidR="00683276" w:rsidRDefault="00683276" w:rsidP="00683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E4D" w:rsidRDefault="00D05E4D" w:rsidP="00683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2F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Гаяна</w:t>
      </w:r>
      <w:proofErr w:type="spellEnd"/>
      <w:r w:rsidR="002F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F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="002F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«Теплая компания. Психологическая настольная игра для подростков», - журнал «Школьный психолог», - №7, 2009 г.</w:t>
      </w:r>
    </w:p>
    <w:p w:rsidR="00683276" w:rsidRDefault="00D05E4D" w:rsidP="00683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2F0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683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Ind w:w="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478"/>
        <w:gridCol w:w="2478"/>
        <w:gridCol w:w="2477"/>
        <w:gridCol w:w="2478"/>
      </w:tblGrid>
      <w:tr w:rsidR="00D05E4D" w:rsidTr="00D05E4D">
        <w:trPr>
          <w:trHeight w:val="354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МНЕНИЕ </w:t>
            </w: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Что здесь имеется в виду?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Верно суждение или неверно?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Каково твое мнение по данному поводу?</w:t>
            </w: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МНЕНИЕ </w:t>
            </w: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Что здесь имеется в виду?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Верно суждение или неверно?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Каково твое мнение по данному поводу?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МНЕНИЕ</w:t>
            </w: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Что здесь имеется в виду?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Верно суждение или неверно?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Каково твое мнение по данному поводу?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МНЕНИЕ </w:t>
            </w: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Что здесь имеется в виду?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Верно суждение или неверно?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Каково твое мнение по данному поводу?</w:t>
            </w:r>
          </w:p>
        </w:tc>
      </w:tr>
      <w:tr w:rsidR="00D05E4D" w:rsidTr="00D05E4D">
        <w:trPr>
          <w:trHeight w:val="354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МНЕНИЕ</w:t>
            </w: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Что здесь имеется в виду?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Верно суждение или неверно?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Каково твое мнение по данному поводу?</w:t>
            </w: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МНЕНИЕ </w:t>
            </w: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Что здесь имеется в виду?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Верно суждение или неверно?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Каково твое мнение по данному поводу?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>МНЕНИЕ</w:t>
            </w: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Что здесь имеется в виду?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Верно суждение или неверно?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Каково твое мнение по данному поводу?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8"/>
                <w:szCs w:val="28"/>
              </w:rPr>
              <w:t xml:space="preserve">МНЕНИЕ </w:t>
            </w:r>
          </w:p>
          <w:p w:rsidR="00D05E4D" w:rsidRDefault="00D05E4D">
            <w:pPr>
              <w:jc w:val="both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Что здесь имеется в виду?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Верно суждение или неверно? 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br/>
              <w:t>Каково твое мнение по данному поводу?</w:t>
            </w: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478"/>
        <w:gridCol w:w="2478"/>
        <w:gridCol w:w="2477"/>
        <w:gridCol w:w="2478"/>
      </w:tblGrid>
      <w:tr w:rsidR="00D05E4D" w:rsidTr="00D05E4D">
        <w:trPr>
          <w:trHeight w:val="193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 xml:space="preserve">ЗАСЫПКА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>Ответь на «вопрос-на-засыпку»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 xml:space="preserve">ЗАСЫПКА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>Ответь на «вопрос-на-засыпку»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 xml:space="preserve">ЗАСЫПКА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>Ответь на «вопрос-на-засыпку»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 xml:space="preserve">ЗАСЫПКА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>Ответь на «вопрос-на-засыпку»</w:t>
            </w:r>
          </w:p>
        </w:tc>
      </w:tr>
      <w:tr w:rsidR="00D05E4D" w:rsidTr="00D05E4D">
        <w:trPr>
          <w:trHeight w:val="193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 xml:space="preserve">ЗАСЫПКА 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>Ответь на «вопрос-на-засыпку»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 xml:space="preserve">ЗАСЫПКА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>Ответь на «вопрос-на-засыпку»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 xml:space="preserve">ЗАСЫПКА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>Ответь на «вопрос-на-засыпку»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 xml:space="preserve">ЗАСЫПКА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6000" w:themeColor="accent4" w:themeShade="80"/>
                <w:sz w:val="28"/>
                <w:szCs w:val="28"/>
                <w:lang w:eastAsia="ru-RU"/>
              </w:rPr>
              <w:t>Ответь на «вопрос-на-засыпку»</w:t>
            </w: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78"/>
        <w:gridCol w:w="2478"/>
        <w:gridCol w:w="2477"/>
        <w:gridCol w:w="2478"/>
      </w:tblGrid>
      <w:tr w:rsidR="00D05E4D" w:rsidTr="00D05E4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ОСТАНОВКА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Нужно остановиться и про себя подумать, а возможно, и сказать!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ОСТАНОВКА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Нужно остановиться и про себя подумать, а возможно, и сказать!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ОСТАНОВКА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Нужно остановиться и про себя подумать, а возможно, и сказать!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E4D" w:rsidRDefault="00D05E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ОСТАНОВКА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Нужно остановиться и про себя подумать, а возможно, и сказать!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shd w:val="clear" w:color="auto" w:fill="FFFF00"/>
        <w:tblLook w:val="04A0" w:firstRow="1" w:lastRow="0" w:firstColumn="1" w:lastColumn="0" w:noHBand="0" w:noVBand="1"/>
      </w:tblPr>
      <w:tblGrid>
        <w:gridCol w:w="2400"/>
        <w:gridCol w:w="2512"/>
        <w:gridCol w:w="2552"/>
        <w:gridCol w:w="2447"/>
      </w:tblGrid>
      <w:tr w:rsidR="00D05E4D" w:rsidTr="00D05E4D">
        <w:trPr>
          <w:trHeight w:val="354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D" w:rsidRDefault="00D05E4D">
            <w:pPr>
              <w:shd w:val="clear" w:color="auto" w:fill="FFFFFF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Если человек соврет один раз, то на него уже будут смотреть с опаской. Если это будет повторяться еще, то не будет ему веры. То же самое происходит и с другими поступками человека.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D" w:rsidRDefault="00D05E4D">
            <w:pPr>
              <w:shd w:val="clear" w:color="auto" w:fill="FFFFFF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Часто люди боятся менять что-то в своей жизни, опасаясь потерять то, что они уже имеют, даже если изменения сулят удачу, успех и приобретения.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D" w:rsidRDefault="00D05E4D">
            <w:pPr>
              <w:shd w:val="clear" w:color="auto" w:fill="FFFFFF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Если ты хочешь, чтобы тебя уважали другие и прислушивались к твоим словам, нужно в первую очередь самому уважать себя, а во вторую — уважать других и слушать, что они говорят.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D" w:rsidRDefault="00D05E4D">
            <w:pPr>
              <w:shd w:val="clear" w:color="auto" w:fill="FFFFFF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Люди, сумевшие стать популярными в социальных сетях, наверняка хорошо разбираются в жизни и у них есть чему поучиться.</w:t>
            </w:r>
          </w:p>
        </w:tc>
      </w:tr>
      <w:tr w:rsidR="00D05E4D" w:rsidTr="00D05E4D">
        <w:trPr>
          <w:trHeight w:val="354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Человек должен постоянно внутренне развиваться. Только тогда он будет поистине счастливым.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Легче живется человеку, который обижается редко и очень отходчив, так как обида — изматывающее, неприятное чувство.</w:t>
            </w:r>
          </w:p>
          <w:p w:rsidR="00D05E4D" w:rsidRDefault="00D05E4D">
            <w:pPr>
              <w:shd w:val="clear" w:color="auto" w:fill="FFFFFF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E4D" w:rsidRDefault="00D05E4D">
            <w:pPr>
              <w:shd w:val="clear" w:color="auto" w:fill="FFFFFF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Взрослость — не только способность себя обеспечивать, но и ответственность как за свои поступки, так и за свою жизнь.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Просьбы друзей необходимо выполнять, даже если тебе это не очень нравится, потому что в этом заключается настоящая дружба.</w:t>
            </w:r>
          </w:p>
          <w:p w:rsidR="00D05E4D" w:rsidRDefault="00D05E4D">
            <w:pPr>
              <w:shd w:val="clear" w:color="auto" w:fill="FFFFFF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83"/>
        <w:gridCol w:w="2475"/>
        <w:gridCol w:w="2506"/>
        <w:gridCol w:w="2447"/>
      </w:tblGrid>
      <w:tr w:rsidR="00D05E4D" w:rsidTr="00D05E4D">
        <w:trPr>
          <w:trHeight w:val="193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Как не обидеть человека?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Как обратить на себя внимание человека?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Как утешить человека?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Как завоевать доверие человека?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  <w:tr w:rsidR="00D05E4D" w:rsidTr="00D05E4D">
        <w:trPr>
          <w:trHeight w:val="193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Как найти контакт с человеком?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Как обрадовать человека?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Как подобрать человеку такой подарок, чтобы он ему понравился?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Как узнать, что человек чувствует или думает?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20"/>
        <w:gridCol w:w="2399"/>
        <w:gridCol w:w="2472"/>
        <w:gridCol w:w="2520"/>
      </w:tblGrid>
      <w:tr w:rsidR="00D05E4D" w:rsidTr="00D05E4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Подумай про себя, кого ты за последнюю неделю незаслуженно обидел?</w:t>
            </w:r>
          </w:p>
          <w:p w:rsidR="00D05E4D" w:rsidRDefault="00D05E4D">
            <w:pP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Кому бы тебе хотелось сделать приятное и почему?</w:t>
            </w:r>
          </w:p>
          <w:p w:rsidR="00D05E4D" w:rsidRDefault="00D05E4D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shd w:val="clear" w:color="auto" w:fill="FFFFFF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Каким ты можешь быть, чтобы людям вокруг тебя было приятно и комфортно?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1717" w:themeColor="background2" w:themeShade="1A"/>
                <w:sz w:val="28"/>
                <w:szCs w:val="28"/>
                <w:lang w:eastAsia="ru-RU"/>
              </w:rPr>
              <w:t>Что в тебе есть хорошего, что ты редко используешь?</w:t>
            </w:r>
          </w:p>
          <w:p w:rsidR="00D05E4D" w:rsidRDefault="00D05E4D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2478"/>
        <w:gridCol w:w="2478"/>
        <w:gridCol w:w="2477"/>
        <w:gridCol w:w="2478"/>
      </w:tblGrid>
      <w:tr w:rsidR="00D05E4D" w:rsidTr="00D05E4D">
        <w:trPr>
          <w:trHeight w:val="193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ЗАДАНИЕ </w:t>
            </w: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ЗАДАНИЕ </w:t>
            </w: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ЗАДАНИЕ </w:t>
            </w: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ЗАДАНИЕ </w:t>
            </w: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19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D05E4D" w:rsidTr="00D05E4D">
        <w:trPr>
          <w:trHeight w:val="193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ЗАДАНИЕ </w:t>
            </w: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ЗАДАНИЕ </w:t>
            </w: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ЗАДАНИЕ </w:t>
            </w: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 xml:space="preserve">ЗАДАНИЕ </w:t>
            </w: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  <w:p w:rsidR="00D05E4D" w:rsidRDefault="00D05E4D">
            <w:pPr>
              <w:ind w:left="-120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478"/>
        <w:gridCol w:w="2478"/>
        <w:gridCol w:w="2477"/>
        <w:gridCol w:w="2478"/>
      </w:tblGrid>
      <w:tr w:rsidR="00D05E4D" w:rsidTr="00D05E4D">
        <w:trPr>
          <w:trHeight w:val="225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 w:rsidP="001859A7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 w:rsidP="001859A7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 w:rsidP="001859A7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</w:tc>
      </w:tr>
      <w:tr w:rsidR="00D05E4D" w:rsidTr="00D05E4D">
        <w:trPr>
          <w:trHeight w:val="225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 w:rsidP="001859A7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 w:rsidP="001859A7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 w:rsidP="001859A7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</w:tc>
      </w:tr>
      <w:tr w:rsidR="00D05E4D" w:rsidTr="00D05E4D">
        <w:trPr>
          <w:trHeight w:val="225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 w:rsidP="001859A7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 w:rsidP="001859A7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</w:pPr>
          </w:p>
          <w:p w:rsidR="00D05E4D" w:rsidRDefault="00D05E4D" w:rsidP="001859A7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sz w:val="28"/>
                <w:szCs w:val="28"/>
                <w:lang w:eastAsia="ru-RU"/>
              </w:rPr>
              <w:t xml:space="preserve">ВОПРОС </w:t>
            </w: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88"/>
        <w:gridCol w:w="2314"/>
        <w:gridCol w:w="2631"/>
        <w:gridCol w:w="2378"/>
      </w:tblGrid>
      <w:tr w:rsidR="00D05E4D" w:rsidTr="00D05E4D">
        <w:trPr>
          <w:trHeight w:val="193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Расскажи чуть-чуть о каждом из присутствующих, что тебе в них нравится.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 телом, жестами, мимикой: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как ты даешь понять человеку, что ты ему не веришь.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Покажи, изобрази телом, жестами, мимикой: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как ты даешь понять человеку, что ты на него обиделся.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Покажи, изобрази телом, жестами, мимикой: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как ты даешь понять человеку, что у тебя плохое настроение.</w:t>
            </w:r>
          </w:p>
        </w:tc>
      </w:tr>
      <w:tr w:rsidR="00D05E4D" w:rsidTr="00D05E4D">
        <w:trPr>
          <w:trHeight w:val="1932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 телом, жестами, мимикой: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как ты даешь понять человеку, что он тебе не нравится.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Расскажи о какой-то своей проделке, шалости.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Покажи, изобрази телом, жестами, мимикой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каждому, что ты о нем думаешь.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Подумай, на кого из твоего класса ты меньше всего похож, и расскажи, чем вы похожи.</w:t>
            </w: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3"/>
        <w:gridCol w:w="2501"/>
        <w:gridCol w:w="2537"/>
        <w:gridCol w:w="2470"/>
      </w:tblGrid>
      <w:tr w:rsidR="00D05E4D" w:rsidTr="00D05E4D">
        <w:trPr>
          <w:trHeight w:val="225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бы ты хотел быть в своем прошлом?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для тебя важно в жизни?</w:t>
            </w: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Твое самое раннее воспоминание?</w:t>
            </w:r>
          </w:p>
          <w:p w:rsidR="00D05E4D" w:rsidRDefault="00D05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бы ты хотел видеть свое будущее?</w:t>
            </w: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4D" w:rsidTr="00D05E4D">
        <w:trPr>
          <w:trHeight w:val="225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Хотел бы ты изменить свое прошлое и как?</w:t>
            </w: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у тебя какие-нибудь принципы в жизни? Какие?</w:t>
            </w: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ты думаешь, что тебе надо сделать, чтобы осуществить свои мечты о будущем?</w:t>
            </w: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ты думаешь, изменилось ли в тебе что-нибудь за последние два года? (Взросление, характер, поведение.)</w:t>
            </w:r>
          </w:p>
        </w:tc>
      </w:tr>
      <w:tr w:rsidR="00D05E4D" w:rsidTr="00D05E4D">
        <w:trPr>
          <w:trHeight w:val="2254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Расскажи, о чем ты мечтаешь?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 о пяти своих достоинствах.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бы ты хотел изменить в других? И что бы ты мог сделать для этого?</w:t>
            </w:r>
          </w:p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тебе нравится в людях, а что нет?</w:t>
            </w: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2478"/>
        <w:gridCol w:w="2477"/>
        <w:gridCol w:w="2478"/>
        <w:gridCol w:w="2478"/>
      </w:tblGrid>
      <w:tr w:rsidR="00D05E4D" w:rsidTr="00D05E4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СИТУАЦИЯ 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Как бы ты себя повел в данной ситуации, что бы почувствовал, что бы сказал?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СИТУАЦИЯ 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Как бы ты себя повел в данной ситуации, что бы почувствовал, что бы сказал?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СИТУАЦИЯ 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Как бы ты себя повел в данной ситуации, что бы почувствовал, что бы сказал?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СИТУАЦИЯ 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Как бы ты себя повел в данной ситуации, что бы почувствовал, что бы сказал?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D05E4D" w:rsidTr="00D05E4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СИТУАЦИЯ 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Как бы ты себя повел в данной ситуации, что бы почувствовал, что бы сказал?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СИТУАЦИЯ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Как бы ты себя повел в данной ситуации, что бы почувствовал, что бы сказал?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СИТУАЦИЯ </w:t>
            </w: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Как бы ты себя повел в данной ситуации, что бы почувствовал, что бы сказал?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</w:p>
          <w:p w:rsidR="00D05E4D" w:rsidRDefault="00D05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 xml:space="preserve">СИТУАЦИЯ </w:t>
            </w:r>
          </w:p>
          <w:p w:rsidR="00D05E4D" w:rsidRDefault="00D05E4D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Как бы ты себя повел в данной ситуации, что бы почувствовал, что бы сказал?</w:t>
            </w: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57"/>
        <w:gridCol w:w="2366"/>
        <w:gridCol w:w="2354"/>
        <w:gridCol w:w="2634"/>
      </w:tblGrid>
      <w:tr w:rsidR="00D05E4D" w:rsidTr="00D05E4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 собираетесь на дискотеку. Друзья предлагают вам выпить 100 граммов «для храбрости». Вы не знаете, какие последствия повлекут за собой эти 100 граммов… </w:t>
            </w:r>
          </w:p>
          <w:p w:rsidR="00D05E4D" w:rsidRDefault="00D05E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 уговорил тебя выступить на школьном концерте. Ты выходишь на сцену и…</w:t>
            </w: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со своим другом (подругой) сильно поссорились. Ты на него (нее) сердишься, но тем не менее скучаешь по общению с ним (ней)…</w:t>
            </w: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хочешь пойти на вечеринку к друзьям, но ты там почти никого не знаешь….</w:t>
            </w: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4D" w:rsidTr="00D05E4D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Подходит к тебе на улице парень (девушка) и говорит, что хочет с тобой познакомиться….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нечаянно разбил(а) горшок с цветком в классе….</w:t>
            </w: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4D" w:rsidRDefault="00D05E4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лето ты провел(а) не в городе и не виделся со своими друзьями. Вы встречаетесь, общаетесь. Вдруг кто-то предлагает закурить, и тут выясняется, что за лето все ребята из твоей компании начали курить…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D" w:rsidRDefault="00D05E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не сделал(а) домашнее задание и не подготовился(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 урокам. А тебя как назло вызвали к доске…</w:t>
            </w:r>
          </w:p>
          <w:p w:rsidR="00D05E4D" w:rsidRDefault="00D05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E4D" w:rsidRDefault="00D05E4D" w:rsidP="00D0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F85" w:rsidRDefault="00D05F85" w:rsidP="00D05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05F85" w:rsidSect="0068327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506"/>
    <w:multiLevelType w:val="hybridMultilevel"/>
    <w:tmpl w:val="43E2C7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6DE"/>
    <w:multiLevelType w:val="multilevel"/>
    <w:tmpl w:val="03E82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B0CDC"/>
    <w:multiLevelType w:val="hybridMultilevel"/>
    <w:tmpl w:val="1CBE0C0E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2DCF"/>
    <w:multiLevelType w:val="multilevel"/>
    <w:tmpl w:val="4DFAC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5220B"/>
    <w:multiLevelType w:val="multilevel"/>
    <w:tmpl w:val="581A7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D078F"/>
    <w:multiLevelType w:val="hybridMultilevel"/>
    <w:tmpl w:val="07FC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661D"/>
    <w:multiLevelType w:val="hybridMultilevel"/>
    <w:tmpl w:val="46443596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129"/>
    <w:multiLevelType w:val="multilevel"/>
    <w:tmpl w:val="6DB07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D1E13"/>
    <w:multiLevelType w:val="hybridMultilevel"/>
    <w:tmpl w:val="29760100"/>
    <w:lvl w:ilvl="0" w:tplc="BD722DF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511CD"/>
    <w:multiLevelType w:val="multilevel"/>
    <w:tmpl w:val="2342F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34C09"/>
    <w:multiLevelType w:val="multilevel"/>
    <w:tmpl w:val="69623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10B00"/>
    <w:multiLevelType w:val="multilevel"/>
    <w:tmpl w:val="458EC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A23C7"/>
    <w:multiLevelType w:val="multilevel"/>
    <w:tmpl w:val="92C07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EC49E2"/>
    <w:multiLevelType w:val="hybridMultilevel"/>
    <w:tmpl w:val="3F9E17CA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D3786"/>
    <w:multiLevelType w:val="hybridMultilevel"/>
    <w:tmpl w:val="AB06B3D0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552F2"/>
    <w:multiLevelType w:val="multilevel"/>
    <w:tmpl w:val="88F6C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343B5"/>
    <w:multiLevelType w:val="multilevel"/>
    <w:tmpl w:val="60FE8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E30D3B"/>
    <w:multiLevelType w:val="multilevel"/>
    <w:tmpl w:val="7C10E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7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2"/>
  </w:num>
  <w:num w:numId="16">
    <w:abstractNumId w:val="13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9"/>
    <w:rsid w:val="00094E99"/>
    <w:rsid w:val="000B357A"/>
    <w:rsid w:val="001859A7"/>
    <w:rsid w:val="002F0B15"/>
    <w:rsid w:val="00353D43"/>
    <w:rsid w:val="004F08C9"/>
    <w:rsid w:val="0060530D"/>
    <w:rsid w:val="00683276"/>
    <w:rsid w:val="00780B0A"/>
    <w:rsid w:val="00867F0D"/>
    <w:rsid w:val="00992014"/>
    <w:rsid w:val="009A5DE8"/>
    <w:rsid w:val="00D05E4D"/>
    <w:rsid w:val="00D05F85"/>
    <w:rsid w:val="00EE224C"/>
    <w:rsid w:val="00F363CD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71C1"/>
  <w15:chartTrackingRefBased/>
  <w15:docId w15:val="{7E6652D4-1E9D-4A86-8732-AADB4C05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0B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E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F0B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F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F0B15"/>
    <w:rPr>
      <w:i/>
      <w:iCs/>
    </w:rPr>
  </w:style>
  <w:style w:type="paragraph" w:styleId="a6">
    <w:name w:val="List Paragraph"/>
    <w:basedOn w:val="a"/>
    <w:uiPriority w:val="34"/>
    <w:qFormat/>
    <w:rsid w:val="001859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6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6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</dc:creator>
  <cp:keywords/>
  <dc:description/>
  <cp:lastModifiedBy>Алла Ивановна Тимофеева</cp:lastModifiedBy>
  <cp:revision>10</cp:revision>
  <cp:lastPrinted>2021-02-04T04:39:00Z</cp:lastPrinted>
  <dcterms:created xsi:type="dcterms:W3CDTF">2020-04-17T04:02:00Z</dcterms:created>
  <dcterms:modified xsi:type="dcterms:W3CDTF">2021-10-07T03:08:00Z</dcterms:modified>
</cp:coreProperties>
</file>