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Отчет о проведении мероприятия сетевой образовательной площадкой</w:t>
      </w:r>
    </w:p>
    <w:p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rFonts w:hint="default" w:eastAsia="Times New Roman" w:cs="Times New Roman"/>
          <w:sz w:val="26"/>
          <w:szCs w:val="26"/>
          <w:lang w:val="en-US" w:eastAsia="ru-RU"/>
        </w:rPr>
      </w:pPr>
      <w:r>
        <w:rPr>
          <w:rFonts w:cs="Times New Roman"/>
          <w:sz w:val="26"/>
          <w:szCs w:val="26"/>
          <w:lang w:eastAsia="ru-RU"/>
        </w:rPr>
        <w:t>МАОУ</w:t>
      </w:r>
      <w:r>
        <w:rPr>
          <w:rFonts w:hint="default" w:cs="Times New Roman"/>
          <w:sz w:val="26"/>
          <w:szCs w:val="26"/>
          <w:lang w:val="en-US" w:eastAsia="ru-RU"/>
        </w:rPr>
        <w:t xml:space="preserve"> СОШ №58 города Томска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Style w:val="3"/>
        <w:tblW w:w="1477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740"/>
        <w:gridCol w:w="1635"/>
        <w:gridCol w:w="1365"/>
        <w:gridCol w:w="1065"/>
        <w:gridCol w:w="2895"/>
        <w:gridCol w:w="1680"/>
        <w:gridCol w:w="2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restart"/>
            <w:shd w:val="clear" w:color="auto" w:fill="auto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740" w:type="dxa"/>
            <w:vMerge w:val="restart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  <w:r>
              <w:rPr>
                <w:sz w:val="22"/>
                <w:szCs w:val="22"/>
              </w:rPr>
              <w:t>сетевого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635" w:type="dxa"/>
            <w:vMerge w:val="restart"/>
            <w:shd w:val="clear" w:color="auto" w:fill="auto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895" w:type="dxa"/>
            <w:shd w:val="clear" w:color="auto" w:fill="auto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680" w:type="dxa"/>
            <w:shd w:val="clear" w:color="auto" w:fill="auto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2844" w:type="dxa"/>
            <w:shd w:val="clear" w:color="auto" w:fill="auto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>ФИО (полностью), должность преподавател</w:t>
            </w:r>
            <w:r>
              <w:rPr>
                <w:sz w:val="22"/>
                <w:szCs w:val="22"/>
              </w:rPr>
              <w:t>ей</w:t>
            </w:r>
            <w:r>
              <w:rPr>
                <w:sz w:val="20"/>
                <w:szCs w:val="20"/>
              </w:rPr>
              <w:t xml:space="preserve"> организовывавш</w:t>
            </w:r>
            <w:r>
              <w:rPr>
                <w:sz w:val="22"/>
                <w:szCs w:val="22"/>
              </w:rPr>
              <w:t>их</w:t>
            </w:r>
            <w:r>
              <w:rPr>
                <w:sz w:val="20"/>
                <w:szCs w:val="20"/>
              </w:rPr>
              <w:t xml:space="preserve"> и проводивш</w:t>
            </w:r>
            <w:r>
              <w:rPr>
                <w:sz w:val="22"/>
                <w:szCs w:val="22"/>
              </w:rPr>
              <w:t>их</w:t>
            </w:r>
            <w:r>
              <w:rPr>
                <w:sz w:val="20"/>
                <w:szCs w:val="20"/>
              </w:rPr>
              <w:t xml:space="preserve"> мероприяти</w:t>
            </w:r>
            <w:r>
              <w:rPr>
                <w:sz w:val="22"/>
                <w:szCs w:val="22"/>
              </w:rPr>
              <w:t>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shd w:val="clear" w:color="auto" w:fill="auto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continue"/>
            <w:shd w:val="clear" w:color="auto" w:fill="auto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</w:t>
            </w:r>
          </w:p>
        </w:tc>
        <w:tc>
          <w:tcPr>
            <w:tcW w:w="1065" w:type="dxa"/>
            <w:shd w:val="clear" w:color="auto" w:fill="auto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</w:t>
            </w:r>
          </w:p>
        </w:tc>
        <w:tc>
          <w:tcPr>
            <w:tcW w:w="2895" w:type="dxa"/>
            <w:shd w:val="clear" w:color="auto" w:fill="auto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</w:tcPr>
          <w:p>
            <w:pPr>
              <w:contextualSpacing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СОШ №58</w:t>
            </w:r>
          </w:p>
        </w:tc>
        <w:tc>
          <w:tcPr>
            <w:tcW w:w="1740" w:type="dxa"/>
          </w:tcPr>
          <w:p>
            <w:pPr>
              <w:contextualSpacing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Областная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научно-практическая конференция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«Дни Науки»</w:t>
            </w:r>
          </w:p>
        </w:tc>
        <w:tc>
          <w:tcPr>
            <w:tcW w:w="1635" w:type="dxa"/>
            <w:shd w:val="clear" w:color="auto" w:fill="auto"/>
          </w:tcPr>
          <w:p>
            <w:pPr>
              <w:contextualSpacing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18.02-01.04</w:t>
            </w:r>
          </w:p>
          <w:p>
            <w:pPr>
              <w:contextualSpacing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 2021г.</w:t>
            </w:r>
          </w:p>
          <w:p>
            <w:pPr>
              <w:contextualSpacing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(заочно)</w:t>
            </w:r>
          </w:p>
          <w:p>
            <w:pPr>
              <w:contextualSpacing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23-24 марта 2021г</w:t>
            </w:r>
          </w:p>
          <w:p>
            <w:pPr>
              <w:contextualSpacing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(очная секция «Ученическое тьюторство»)</w:t>
            </w:r>
          </w:p>
        </w:tc>
        <w:tc>
          <w:tcPr>
            <w:tcW w:w="1365" w:type="dxa"/>
            <w:shd w:val="clear" w:color="auto" w:fill="auto"/>
          </w:tcPr>
          <w:p>
            <w:pPr>
              <w:contextualSpacing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100;</w:t>
            </w:r>
          </w:p>
          <w:p>
            <w:pPr>
              <w:contextualSpacing/>
              <w:jc w:val="center"/>
              <w:rPr>
                <w:rFonts w:hint="default"/>
                <w:sz w:val="22"/>
                <w:szCs w:val="22"/>
                <w:lang w:val="ru-RU"/>
              </w:rPr>
            </w:pPr>
          </w:p>
          <w:p>
            <w:pPr>
              <w:contextualSpacing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+ 11 команд тьюторов и подтьютерных </w:t>
            </w:r>
          </w:p>
        </w:tc>
        <w:tc>
          <w:tcPr>
            <w:tcW w:w="1065" w:type="dxa"/>
            <w:shd w:val="clear" w:color="auto" w:fill="auto"/>
          </w:tcPr>
          <w:p>
            <w:pPr>
              <w:contextualSpacing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5 </w:t>
            </w:r>
          </w:p>
        </w:tc>
        <w:tc>
          <w:tcPr>
            <w:tcW w:w="2895" w:type="dxa"/>
            <w:shd w:val="clear" w:color="auto" w:fill="auto"/>
          </w:tcPr>
          <w:p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«Корниловская СОШ» Томского района,</w:t>
            </w:r>
          </w:p>
          <w:p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МБОУ Лицей №12 </w:t>
            </w:r>
          </w:p>
          <w:p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Краснодара, </w:t>
            </w:r>
          </w:p>
          <w:p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«Гимназия №259 городского округа ЗАТО Фокино» Приморского края, </w:t>
            </w:r>
          </w:p>
          <w:p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МАОУ СОШ №23 г.Томска, </w:t>
            </w:r>
          </w:p>
          <w:p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МАОУ Лицей №8 им. Н.Н.Рукавишникова г.Томска,</w:t>
            </w:r>
          </w:p>
          <w:p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МАОУ Лицей №7 г.Томска, </w:t>
            </w:r>
          </w:p>
          <w:p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МАОУ Гимназия  №6 г.Томска, </w:t>
            </w:r>
          </w:p>
          <w:p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МАОУ СОШ №25 г.Томска, </w:t>
            </w:r>
          </w:p>
          <w:p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МАОУ СОШ №30 г.Томска, </w:t>
            </w:r>
          </w:p>
          <w:p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МАОУ Гимназия  №18 г.Томска,</w:t>
            </w:r>
          </w:p>
          <w:p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МАОУ СОШ №53 г.Томска, </w:t>
            </w:r>
          </w:p>
          <w:p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ЧОУ Гимназия «Томь» г.Томска, </w:t>
            </w:r>
          </w:p>
          <w:p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МАОУ СОШ №2 г.Томска, </w:t>
            </w:r>
          </w:p>
          <w:p>
            <w:pPr>
              <w:contextualSpacing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МАОУ СОШ №58 г.Томска</w:t>
            </w:r>
          </w:p>
        </w:tc>
        <w:tc>
          <w:tcPr>
            <w:tcW w:w="1680" w:type="dxa"/>
            <w:shd w:val="clear" w:color="auto" w:fill="auto"/>
          </w:tcPr>
          <w:p>
            <w:pPr>
              <w:contextualSpacing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ТГПУ</w:t>
            </w:r>
          </w:p>
        </w:tc>
        <w:tc>
          <w:tcPr>
            <w:tcW w:w="2844" w:type="dxa"/>
            <w:shd w:val="clear" w:color="auto" w:fill="auto"/>
          </w:tcPr>
          <w:p>
            <w:pPr>
              <w:contextualSpacing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Лепешкина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Елена Григорьевна, заместитель директора по научно-методической работе МАОУ СОШ №58;</w:t>
            </w:r>
          </w:p>
          <w:p>
            <w:pPr>
              <w:contextualSpacing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Учанева Светлана Владимировна, учитель начальных классов МАОУ СОШ №58;</w:t>
            </w:r>
          </w:p>
          <w:p>
            <w:pPr>
              <w:contextualSpacing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Рогозина Мария Евгеньевна, учитель английского языка МАОУ СОШ №58.</w:t>
            </w:r>
            <w:bookmarkStart w:id="0" w:name="_GoBack"/>
            <w:bookmarkEnd w:id="0"/>
          </w:p>
          <w:p>
            <w:pPr>
              <w:contextualSpacing/>
              <w:rPr>
                <w:rFonts w:hint="default"/>
                <w:sz w:val="22"/>
                <w:szCs w:val="22"/>
                <w:lang w:val="ru-RU"/>
              </w:rPr>
            </w:pPr>
          </w:p>
        </w:tc>
      </w:tr>
    </w:tbl>
    <w:p>
      <w:pPr>
        <w:shd w:val="clear" w:color="auto" w:fill="FFFFFF"/>
        <w:jc w:val="both"/>
      </w:pPr>
    </w:p>
    <w:p>
      <w:pPr>
        <w:numPr>
          <w:ilvl w:val="0"/>
          <w:numId w:val="1"/>
        </w:numPr>
        <w:shd w:val="clear" w:color="auto" w:fill="FFFFFF"/>
        <w:ind w:left="0" w:leftChars="0" w:firstLine="0" w:firstLineChars="0"/>
        <w:jc w:val="both"/>
        <w:rPr>
          <w:rFonts w:hint="default"/>
          <w:lang w:val="ru-RU"/>
        </w:rPr>
      </w:pPr>
      <w:r>
        <w:t>Итоги мероприятия (из протокола победители, призёры, участники)</w:t>
      </w:r>
      <w:r>
        <w:rPr>
          <w:rFonts w:hint="default"/>
          <w:lang w:val="ru-RU"/>
        </w:rPr>
        <w:t>: -дипломов за 1 место - 7</w:t>
      </w:r>
    </w:p>
    <w:p>
      <w:pPr>
        <w:numPr>
          <w:numId w:val="0"/>
        </w:numPr>
        <w:shd w:val="clear" w:color="auto" w:fill="FFFFFF"/>
        <w:ind w:leftChars="0" w:firstLine="7800" w:firstLineChars="325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-призовых мест - 36;</w:t>
      </w:r>
    </w:p>
    <w:p>
      <w:pPr>
        <w:numPr>
          <w:numId w:val="0"/>
        </w:numPr>
        <w:shd w:val="clear" w:color="auto" w:fill="FFFFFF"/>
        <w:ind w:leftChars="0" w:firstLine="7800" w:firstLineChars="325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-сертификатов участников - 48.</w:t>
      </w:r>
    </w:p>
    <w:p>
      <w:pPr>
        <w:numPr>
          <w:numId w:val="0"/>
        </w:numPr>
        <w:shd w:val="clear" w:color="auto" w:fill="FFFFFF"/>
        <w:jc w:val="both"/>
        <w:rPr>
          <w:rFonts w:hint="default"/>
          <w:lang w:val="en-US"/>
        </w:rPr>
      </w:pPr>
      <w:r>
        <w:rPr>
          <w:rFonts w:eastAsia="Times New Roman" w:cs="Times New Roman"/>
          <w:sz w:val="24"/>
          <w:szCs w:val="24"/>
          <w:lang w:eastAsia="ru-RU"/>
        </w:rPr>
        <w:t>Очная форма Конференции была организована для обучающихся (тьюторов и подтьюторных), которые работали в рамках муниципальной инновационной площадки «</w:t>
      </w:r>
      <w:r>
        <w:rPr>
          <w:sz w:val="24"/>
          <w:szCs w:val="24"/>
        </w:rPr>
        <w:t>Ученическое тьюторство в аспекте проектной деятельности как средство формирования метапредметных компетенций обучающихся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hint="default" w:cs="Times New Roman"/>
          <w:sz w:val="24"/>
          <w:szCs w:val="24"/>
          <w:lang w:val="en-US" w:eastAsia="ru-RU"/>
        </w:rPr>
        <w:t>. Она состоялась</w:t>
      </w:r>
      <w:r>
        <w:rPr>
          <w:rFonts w:eastAsia="Times New Roman" w:cs="Times New Roman"/>
          <w:sz w:val="24"/>
          <w:szCs w:val="24"/>
          <w:lang w:eastAsia="ru-RU"/>
        </w:rPr>
        <w:t xml:space="preserve"> 24 марта</w:t>
      </w:r>
      <w:r>
        <w:rPr>
          <w:rFonts w:hint="default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 очной форме (с соблюдением всех санитарных норм).</w:t>
      </w:r>
      <w:r>
        <w:rPr>
          <w:rFonts w:hint="default" w:cs="Times New Roman"/>
          <w:sz w:val="24"/>
          <w:szCs w:val="24"/>
          <w:lang w:val="en-US" w:eastAsia="ru-RU"/>
        </w:rPr>
        <w:t xml:space="preserve"> В этой секции выступили 51 ученик, в подготовке некоторых работ приняли участие коллективы целых классов 2 В, 3 Д, 4 Д, 4 К, актив детской организации МАОУ СОШ №58 «Детки Солнечного».</w:t>
      </w:r>
    </w:p>
    <w:p>
      <w:pPr>
        <w:shd w:val="clear" w:color="auto" w:fill="FFFFFF"/>
        <w:tabs>
          <w:tab w:val="left" w:pos="307"/>
        </w:tabs>
        <w:jc w:val="both"/>
      </w:pPr>
    </w:p>
    <w:p>
      <w:pPr>
        <w:numPr>
          <w:ilvl w:val="0"/>
          <w:numId w:val="1"/>
        </w:numPr>
        <w:shd w:val="clear" w:color="auto" w:fill="FFFFFF"/>
        <w:tabs>
          <w:tab w:val="left" w:pos="307"/>
        </w:tabs>
        <w:ind w:left="0" w:leftChars="0" w:firstLine="0" w:firstLineChars="0"/>
        <w:jc w:val="both"/>
      </w:pPr>
      <w:r>
        <w:rPr>
          <w:lang w:val="ru-RU"/>
        </w:rPr>
        <w:t>В</w:t>
      </w:r>
      <w:r>
        <w:rPr>
          <w:rFonts w:hint="default"/>
          <w:lang w:val="ru-RU"/>
        </w:rPr>
        <w:t xml:space="preserve"> конференции приняли участие обучающиеся 10 учебных заведений города Томска, Корниловской школы Томского района, лицея города Краснодара, гимназии города Фокино Приморского края, так что можно считать, что </w:t>
      </w:r>
      <w:r>
        <w:t>принцип сетевого взаимодействия</w:t>
      </w:r>
      <w:r>
        <w:rPr>
          <w:rFonts w:hint="default"/>
          <w:lang w:val="ru-RU"/>
        </w:rPr>
        <w:t xml:space="preserve"> реализован.</w:t>
      </w:r>
    </w:p>
    <w:p>
      <w:pPr>
        <w:numPr>
          <w:numId w:val="0"/>
        </w:numPr>
        <w:shd w:val="clear" w:color="auto" w:fill="FFFFFF"/>
        <w:tabs>
          <w:tab w:val="left" w:pos="307"/>
        </w:tabs>
        <w:ind w:leftChars="0"/>
        <w:jc w:val="both"/>
      </w:pPr>
    </w:p>
    <w:p>
      <w:pPr>
        <w:rPr>
          <w:rFonts w:hint="default"/>
          <w:lang w:val="ru-RU"/>
        </w:rPr>
      </w:pPr>
      <w:r>
        <w:t xml:space="preserve">Куратор сетевой образовательной площадки      </w:t>
      </w:r>
      <w:r>
        <w:rPr>
          <w:lang w:val="ru-RU"/>
        </w:rPr>
        <w:t>Лепешкина</w:t>
      </w:r>
      <w:r>
        <w:rPr>
          <w:rFonts w:hint="default"/>
          <w:lang w:val="ru-RU"/>
        </w:rPr>
        <w:t xml:space="preserve"> Елена Григорьевна</w:t>
      </w:r>
    </w:p>
    <w:p>
      <w:pPr>
        <w:rPr>
          <w:vertAlign w:val="superscript"/>
        </w:rPr>
      </w:pPr>
      <w:r>
        <w:t xml:space="preserve">                                                                                                              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EE3BD4"/>
    <w:multiLevelType w:val="multilevel"/>
    <w:tmpl w:val="64EE3B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3825D3"/>
    <w:rsid w:val="004F5471"/>
    <w:rsid w:val="005B6BE8"/>
    <w:rsid w:val="00643B0B"/>
    <w:rsid w:val="008C7864"/>
    <w:rsid w:val="009F1BE4"/>
    <w:rsid w:val="00E12FE6"/>
    <w:rsid w:val="00E16ADC"/>
    <w:rsid w:val="21EE1750"/>
    <w:rsid w:val="4D98126E"/>
    <w:rsid w:val="4FDA6EF4"/>
    <w:rsid w:val="5D01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cs="Times New Roman"/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980</Characters>
  <Lines>8</Lines>
  <Paragraphs>2</Paragraphs>
  <TotalTime>0</TotalTime>
  <ScaleCrop>false</ScaleCrop>
  <LinksUpToDate>false</LinksUpToDate>
  <CharactersWithSpaces>1149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2020-10-13T07:45:00Z</dcterms:created>
  <dc:creator>Методист</dc:creator>
  <cp:lastModifiedBy>rogozinamaria</cp:lastModifiedBy>
  <dcterms:modified xsi:type="dcterms:W3CDTF">2021-05-01T01:05:54Z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