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EC4ECA">
        <w:rPr>
          <w:sz w:val="24"/>
          <w:szCs w:val="24"/>
        </w:rPr>
        <w:t>7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EC4ECA">
        <w:rPr>
          <w:sz w:val="24"/>
          <w:szCs w:val="24"/>
        </w:rPr>
        <w:t>6</w:t>
      </w:r>
      <w:r w:rsidR="00FB2C20">
        <w:rPr>
          <w:sz w:val="24"/>
          <w:szCs w:val="24"/>
        </w:rPr>
        <w:t>.0</w:t>
      </w:r>
      <w:r w:rsidR="00EC4ECA">
        <w:rPr>
          <w:sz w:val="24"/>
          <w:szCs w:val="24"/>
        </w:rPr>
        <w:t>4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EC4ECA" w:rsidP="00312D25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175110">
        <w:rPr>
          <w:sz w:val="24"/>
          <w:szCs w:val="24"/>
        </w:rPr>
        <w:t>чного</w:t>
      </w:r>
      <w:r w:rsidR="00312D25" w:rsidRPr="00312D25">
        <w:rPr>
          <w:sz w:val="24"/>
          <w:szCs w:val="24"/>
        </w:rPr>
        <w:t xml:space="preserve"> этапа </w:t>
      </w:r>
      <w:r w:rsidR="00174DB3" w:rsidRPr="00174DB3">
        <w:rPr>
          <w:sz w:val="24"/>
          <w:szCs w:val="24"/>
        </w:rPr>
        <w:t xml:space="preserve">профессионального </w:t>
      </w:r>
      <w:r w:rsidR="00175110">
        <w:rPr>
          <w:sz w:val="24"/>
          <w:szCs w:val="24"/>
        </w:rPr>
        <w:t xml:space="preserve">конкурса </w:t>
      </w:r>
      <w:r w:rsidR="00312D25" w:rsidRPr="00312D25">
        <w:rPr>
          <w:sz w:val="24"/>
          <w:szCs w:val="24"/>
        </w:rPr>
        <w:t>«</w:t>
      </w:r>
      <w:r w:rsidR="00174DB3">
        <w:rPr>
          <w:sz w:val="24"/>
          <w:szCs w:val="24"/>
        </w:rPr>
        <w:t>Педагог-наставник – 2020</w:t>
      </w:r>
      <w:r w:rsidR="00312D25" w:rsidRPr="00312D25">
        <w:rPr>
          <w:sz w:val="24"/>
          <w:szCs w:val="24"/>
        </w:rPr>
        <w:t xml:space="preserve">» </w:t>
      </w:r>
    </w:p>
    <w:p w:rsidR="00D46509" w:rsidRDefault="00D4650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59" w:type="dxa"/>
        <w:tblInd w:w="279" w:type="dxa"/>
        <w:tblLook w:val="04A0" w:firstRow="1" w:lastRow="0" w:firstColumn="1" w:lastColumn="0" w:noHBand="0" w:noVBand="1"/>
      </w:tblPr>
      <w:tblGrid>
        <w:gridCol w:w="552"/>
        <w:gridCol w:w="3658"/>
        <w:gridCol w:w="2285"/>
        <w:gridCol w:w="1150"/>
        <w:gridCol w:w="1130"/>
        <w:gridCol w:w="1284"/>
      </w:tblGrid>
      <w:tr w:rsidR="00EC4ECA" w:rsidRPr="00FB2C20" w:rsidTr="00A95939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 наставники выделены жирным шрифтом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ECA" w:rsidRDefault="00EC4ECA" w:rsidP="00EC4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 подпись</w:t>
            </w:r>
          </w:p>
        </w:tc>
      </w:tr>
      <w:tr w:rsidR="00EC4ECA" w:rsidRPr="00FB2C20" w:rsidTr="00A95939">
        <w:trPr>
          <w:trHeight w:val="5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224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Ефимова Елена Георгиевна/</w:t>
            </w:r>
            <w:r>
              <w:rPr>
                <w:b/>
                <w:bCs/>
                <w:color w:val="000000"/>
              </w:rPr>
              <w:br/>
            </w:r>
            <w:r w:rsidR="002245F3">
              <w:rPr>
                <w:color w:val="000000"/>
              </w:rPr>
              <w:t>Никитина</w:t>
            </w:r>
            <w:bookmarkStart w:id="0" w:name="_GoBack"/>
            <w:bookmarkEnd w:id="0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EC4ECA" w:rsidRPr="00FB2C20" w:rsidTr="00A95939">
        <w:trPr>
          <w:trHeight w:val="55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Хамидулина</w:t>
            </w:r>
            <w:proofErr w:type="spellEnd"/>
            <w:r>
              <w:rPr>
                <w:b/>
                <w:bCs/>
                <w:color w:val="000000"/>
              </w:rPr>
              <w:t xml:space="preserve"> Альмира </w:t>
            </w:r>
            <w:proofErr w:type="spellStart"/>
            <w:r>
              <w:rPr>
                <w:b/>
                <w:bCs/>
                <w:color w:val="000000"/>
              </w:rPr>
              <w:t>Идрисовна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Альба Ирина Александровна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EC4ECA" w:rsidRPr="00FB2C20" w:rsidTr="00A95939">
        <w:trPr>
          <w:trHeight w:val="5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Сенников Андрей Валерьевич/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Стоев</w:t>
            </w:r>
            <w:proofErr w:type="spellEnd"/>
            <w:r>
              <w:rPr>
                <w:color w:val="000000"/>
              </w:rPr>
              <w:t xml:space="preserve"> Станислав Михайлович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№24 им. М.В. Октябрьской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EC4ECA" w:rsidRPr="00FB2C20" w:rsidTr="00A95939">
        <w:trPr>
          <w:trHeight w:val="55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Шмонина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Васильевна/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Нерода</w:t>
            </w:r>
            <w:proofErr w:type="spellEnd"/>
            <w:r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color w:val="000000"/>
              </w:rPr>
            </w:pPr>
            <w:r>
              <w:rPr>
                <w:color w:val="000000"/>
              </w:rPr>
              <w:t>МАОУ СОШ  № 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EC4ECA" w:rsidRPr="00FB2C20" w:rsidTr="00A95939">
        <w:trPr>
          <w:trHeight w:val="5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Брушко</w:t>
            </w:r>
            <w:proofErr w:type="spellEnd"/>
            <w:r>
              <w:rPr>
                <w:b/>
                <w:bCs/>
                <w:color w:val="000000"/>
              </w:rPr>
              <w:t xml:space="preserve"> Ирина Анатольевна/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Широкова Анна Михайловна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EC4ECA" w:rsidRPr="00FB2C20" w:rsidTr="00A95939">
        <w:trPr>
          <w:trHeight w:val="5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Мордовина Галина Викторовна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Ряхина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ECA" w:rsidRDefault="00EC4ECA" w:rsidP="00EC4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CA" w:rsidRPr="00FB2C20" w:rsidRDefault="00EC4ECA" w:rsidP="00EC4ECA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</w:tbl>
    <w:p w:rsidR="00FB2C20" w:rsidRDefault="00FB2C2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FB2C20" w:rsidRDefault="00FB2C20" w:rsidP="00FB2C20">
      <w:pPr>
        <w:ind w:left="284"/>
        <w:jc w:val="center"/>
      </w:pPr>
      <w:r w:rsidRPr="009C094A">
        <w:t xml:space="preserve">Состав жюри 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Ляшенко Елена Ивановна, начальник отдела развития образования департамента образования администрации Города Томска, председатель жюри.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Тимофеева Алла Ивановна, методист по детской и подростковой психологии МАУ ИМЦ, заместитель председателя жюри.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Пустовалова Вега Вадимовна, директор МАУ ИМЦ.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 xml:space="preserve">Лобанов Виктор Викторович, доцент ТГПУ, председатель муниципального общественного совета по развитию общего образования и дополнительного образования детей в Городе Томске. </w:t>
      </w:r>
      <w:proofErr w:type="spellStart"/>
      <w:r w:rsidRPr="00FB2C20">
        <w:t>к.п.н</w:t>
      </w:r>
      <w:proofErr w:type="spellEnd"/>
      <w:r w:rsidRPr="00FB2C20">
        <w:t>. (по согласованию).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Баталова Евгения Анатольевна, директор МАОУ Гуманитарного лицея, победитель конкурса «Педагог-наставник-2017», призер регионального конкурса «Лучший наставник», 2017г.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proofErr w:type="spellStart"/>
      <w:r w:rsidRPr="00FB2C20">
        <w:t>Байдикова</w:t>
      </w:r>
      <w:proofErr w:type="spellEnd"/>
      <w:r w:rsidRPr="00FB2C20">
        <w:t xml:space="preserve"> Наталия Владимировна, заместитель директора по УР МАОУ СОШ № 42.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Некрасов Антон Сергеевич,</w:t>
      </w:r>
      <w:r w:rsidRPr="00FB2C20">
        <w:tab/>
        <w:t>методист МАОУ СОШ № 34 имени 79 Гвардейской стрелковой дивизии, финалист муниципального этапа конкурса «Учитель года-2016».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Трофимова Наталия</w:t>
      </w:r>
      <w:r>
        <w:t xml:space="preserve"> Олеговна, учитель технологии МАОУ СОШ № 4 им. </w:t>
      </w:r>
      <w:proofErr w:type="spellStart"/>
      <w:r>
        <w:t>И.С.Черных</w:t>
      </w:r>
      <w:proofErr w:type="spellEnd"/>
      <w:r>
        <w:t>, Почетный работник общего образования РФ, лауреат Премии Губернатора ТО в сфере образования и науки (2013, 2019).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proofErr w:type="spellStart"/>
      <w:r w:rsidRPr="0005531A">
        <w:t>Нагорнова</w:t>
      </w:r>
      <w:proofErr w:type="spellEnd"/>
      <w:r w:rsidRPr="0005531A">
        <w:t xml:space="preserve"> Марина Анатольевна, учитель начальных классов, призер муниципального конкурса «Педагог-наставник-2017», победитель регионального конкурса «Лучший наставник», 2017 г.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>
        <w:t>Коннова Марина Владимировна, методист по химии и биологии МАУ ИМЦ.</w:t>
      </w:r>
    </w:p>
    <w:p w:rsidR="00B60A9E" w:rsidRDefault="00B60A9E" w:rsidP="00B60A9E">
      <w:pPr>
        <w:pStyle w:val="a5"/>
        <w:tabs>
          <w:tab w:val="left" w:pos="6521"/>
        </w:tabs>
        <w:ind w:left="284" w:hanging="425"/>
        <w:jc w:val="left"/>
        <w:rPr>
          <w:b w:val="0"/>
          <w:bCs w:val="0"/>
          <w:sz w:val="20"/>
          <w:szCs w:val="20"/>
        </w:rPr>
      </w:pPr>
    </w:p>
    <w:p w:rsidR="00877116" w:rsidRDefault="007B18CE" w:rsidP="00FB2C20">
      <w:pPr>
        <w:pStyle w:val="a5"/>
        <w:tabs>
          <w:tab w:val="left" w:pos="6521"/>
        </w:tabs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FB2C20">
      <w:pPr>
        <w:numPr>
          <w:ilvl w:val="0"/>
          <w:numId w:val="8"/>
        </w:numPr>
        <w:ind w:left="284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FB2C20">
      <w:pPr>
        <w:numPr>
          <w:ilvl w:val="0"/>
          <w:numId w:val="8"/>
        </w:numPr>
        <w:ind w:left="284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FB2C20">
      <w:pPr>
        <w:numPr>
          <w:ilvl w:val="0"/>
          <w:numId w:val="8"/>
        </w:numPr>
        <w:ind w:left="284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ind w:left="284"/>
        <w:jc w:val="left"/>
        <w:rPr>
          <w:b w:val="0"/>
          <w:bCs w:val="0"/>
          <w:sz w:val="24"/>
          <w:szCs w:val="24"/>
        </w:rPr>
      </w:pPr>
    </w:p>
    <w:sectPr w:rsidR="00877116" w:rsidRPr="00877116" w:rsidSect="00FB2C20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34F0"/>
    <w:multiLevelType w:val="hybridMultilevel"/>
    <w:tmpl w:val="BD609E10"/>
    <w:lvl w:ilvl="0" w:tplc="29B43D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4DB3"/>
    <w:rsid w:val="00175110"/>
    <w:rsid w:val="001925D0"/>
    <w:rsid w:val="001B4C6E"/>
    <w:rsid w:val="001C1731"/>
    <w:rsid w:val="00220F49"/>
    <w:rsid w:val="002245F3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16FB3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157B"/>
    <w:rsid w:val="00E15892"/>
    <w:rsid w:val="00E47523"/>
    <w:rsid w:val="00E53847"/>
    <w:rsid w:val="00E75606"/>
    <w:rsid w:val="00EB3E12"/>
    <w:rsid w:val="00EB5C49"/>
    <w:rsid w:val="00EC4ECA"/>
    <w:rsid w:val="00EE1F2B"/>
    <w:rsid w:val="00EF36B3"/>
    <w:rsid w:val="00F04386"/>
    <w:rsid w:val="00F077C2"/>
    <w:rsid w:val="00F10F90"/>
    <w:rsid w:val="00FA2C6C"/>
    <w:rsid w:val="00FB02F0"/>
    <w:rsid w:val="00FB2C2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93C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2020-02-12T07:14:00Z</cp:lastPrinted>
  <dcterms:created xsi:type="dcterms:W3CDTF">2020-04-07T08:47:00Z</dcterms:created>
  <dcterms:modified xsi:type="dcterms:W3CDTF">2020-04-17T04:39:00Z</dcterms:modified>
</cp:coreProperties>
</file>