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67" w:rsidRDefault="00DD3D67">
      <w:pPr>
        <w:pStyle w:val="ConsPlusTitlePage"/>
      </w:pPr>
      <w:r>
        <w:t xml:space="preserve">Документ предоставлен </w:t>
      </w:r>
      <w:hyperlink r:id="rId4" w:history="1">
        <w:r>
          <w:rPr>
            <w:color w:val="0000FF"/>
          </w:rPr>
          <w:t>КонсультантПлюс</w:t>
        </w:r>
      </w:hyperlink>
      <w:r>
        <w:br/>
      </w:r>
    </w:p>
    <w:p w:rsidR="00DD3D67" w:rsidRDefault="00DD3D67">
      <w:pPr>
        <w:pStyle w:val="ConsPlusNormal"/>
        <w:jc w:val="both"/>
        <w:outlineLvl w:val="0"/>
      </w:pPr>
    </w:p>
    <w:p w:rsidR="00DD3D67" w:rsidRDefault="00DD3D67">
      <w:pPr>
        <w:pStyle w:val="ConsPlusTitle"/>
        <w:jc w:val="center"/>
        <w:outlineLvl w:val="0"/>
      </w:pPr>
      <w:r>
        <w:t>АДМИНИСТРАЦИЯ ГОРОДА ТОМСКА</w:t>
      </w:r>
    </w:p>
    <w:p w:rsidR="00DD3D67" w:rsidRDefault="00DD3D67">
      <w:pPr>
        <w:pStyle w:val="ConsPlusTitle"/>
        <w:jc w:val="center"/>
      </w:pPr>
    </w:p>
    <w:p w:rsidR="00DD3D67" w:rsidRDefault="00DD3D67">
      <w:pPr>
        <w:pStyle w:val="ConsPlusTitle"/>
        <w:jc w:val="center"/>
      </w:pPr>
      <w:r>
        <w:t>ПОСТАНОВЛЕНИЕ</w:t>
      </w:r>
    </w:p>
    <w:p w:rsidR="00DD3D67" w:rsidRDefault="00DD3D67">
      <w:pPr>
        <w:pStyle w:val="ConsPlusTitle"/>
        <w:jc w:val="center"/>
      </w:pPr>
      <w:r>
        <w:t>от 30 декабря 2010 г. N 1425</w:t>
      </w:r>
    </w:p>
    <w:p w:rsidR="00DD3D67" w:rsidRDefault="00DD3D67">
      <w:pPr>
        <w:pStyle w:val="ConsPlusTitle"/>
        <w:jc w:val="center"/>
      </w:pPr>
    </w:p>
    <w:p w:rsidR="00DD3D67" w:rsidRDefault="00DD3D67">
      <w:pPr>
        <w:pStyle w:val="ConsPlusTitle"/>
        <w:jc w:val="center"/>
      </w:pPr>
      <w:r>
        <w:t>ОБ УТВЕРЖДЕНИИ ПОРЯДКА ОПРЕДЕЛЕНИЯ ПЛАТЫ ЗА ОКАЗАНИЕ</w:t>
      </w:r>
    </w:p>
    <w:p w:rsidR="00DD3D67" w:rsidRDefault="00DD3D67">
      <w:pPr>
        <w:pStyle w:val="ConsPlusTitle"/>
        <w:jc w:val="center"/>
      </w:pPr>
      <w:r>
        <w:t>БЮДЖЕТНЫМ МУНИЦИПАЛЬНЫМ УЧРЕЖДЕНИЕМ УСЛУГ</w:t>
      </w:r>
    </w:p>
    <w:p w:rsidR="00DD3D67" w:rsidRDefault="00DD3D67">
      <w:pPr>
        <w:pStyle w:val="ConsPlusTitle"/>
        <w:jc w:val="center"/>
      </w:pPr>
      <w:r>
        <w:t>(ВЫПОЛНЕНИЕ РАБОТ) ДЛЯ ГРАЖДАН И ЮРИДИЧЕСКИХ ЛИЦ</w:t>
      </w:r>
    </w:p>
    <w:p w:rsidR="00DD3D67" w:rsidRDefault="00DD3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3D67">
        <w:trPr>
          <w:jc w:val="center"/>
        </w:trPr>
        <w:tc>
          <w:tcPr>
            <w:tcW w:w="9294" w:type="dxa"/>
            <w:tcBorders>
              <w:top w:val="nil"/>
              <w:left w:val="single" w:sz="24" w:space="0" w:color="CED3F1"/>
              <w:bottom w:val="nil"/>
              <w:right w:val="single" w:sz="24" w:space="0" w:color="F4F3F8"/>
            </w:tcBorders>
            <w:shd w:val="clear" w:color="auto" w:fill="F4F3F8"/>
          </w:tcPr>
          <w:p w:rsidR="00DD3D67" w:rsidRDefault="00DD3D67">
            <w:pPr>
              <w:pStyle w:val="ConsPlusNormal"/>
              <w:jc w:val="center"/>
            </w:pPr>
            <w:r>
              <w:rPr>
                <w:color w:val="392C69"/>
              </w:rPr>
              <w:t>Список изменяющих документов</w:t>
            </w:r>
          </w:p>
          <w:p w:rsidR="00DD3D67" w:rsidRDefault="00DD3D67">
            <w:pPr>
              <w:pStyle w:val="ConsPlusNormal"/>
              <w:jc w:val="center"/>
            </w:pPr>
            <w:r>
              <w:rPr>
                <w:color w:val="392C69"/>
              </w:rPr>
              <w:t>(в ред. постановлений администрации г. Томска</w:t>
            </w:r>
          </w:p>
          <w:p w:rsidR="00DD3D67" w:rsidRDefault="00DD3D67">
            <w:pPr>
              <w:pStyle w:val="ConsPlusNormal"/>
              <w:jc w:val="center"/>
            </w:pPr>
            <w:r>
              <w:rPr>
                <w:color w:val="392C69"/>
              </w:rPr>
              <w:t xml:space="preserve">от 29.11.2012 </w:t>
            </w:r>
            <w:hyperlink r:id="rId5" w:history="1">
              <w:r>
                <w:rPr>
                  <w:color w:val="0000FF"/>
                </w:rPr>
                <w:t>N 1425</w:t>
              </w:r>
            </w:hyperlink>
            <w:r>
              <w:rPr>
                <w:color w:val="392C69"/>
              </w:rPr>
              <w:t xml:space="preserve">, от 31.07.2017 </w:t>
            </w:r>
            <w:hyperlink r:id="rId6" w:history="1">
              <w:r>
                <w:rPr>
                  <w:color w:val="0000FF"/>
                </w:rPr>
                <w:t>N 655</w:t>
              </w:r>
            </w:hyperlink>
            <w:r>
              <w:rPr>
                <w:color w:val="392C69"/>
              </w:rPr>
              <w:t xml:space="preserve">, от 02.11.2017 </w:t>
            </w:r>
            <w:hyperlink r:id="rId7" w:history="1">
              <w:r>
                <w:rPr>
                  <w:color w:val="0000FF"/>
                </w:rPr>
                <w:t>N 1101</w:t>
              </w:r>
            </w:hyperlink>
            <w:r>
              <w:rPr>
                <w:color w:val="392C69"/>
              </w:rPr>
              <w:t>,</w:t>
            </w:r>
          </w:p>
          <w:p w:rsidR="00DD3D67" w:rsidRDefault="00DD3D67">
            <w:pPr>
              <w:pStyle w:val="ConsPlusNormal"/>
              <w:jc w:val="center"/>
            </w:pPr>
            <w:r>
              <w:rPr>
                <w:color w:val="392C69"/>
              </w:rPr>
              <w:t xml:space="preserve">от 11.04.2018 </w:t>
            </w:r>
            <w:hyperlink r:id="rId8" w:history="1">
              <w:r>
                <w:rPr>
                  <w:color w:val="0000FF"/>
                </w:rPr>
                <w:t>N 292</w:t>
              </w:r>
            </w:hyperlink>
            <w:r>
              <w:rPr>
                <w:color w:val="392C69"/>
              </w:rPr>
              <w:t>)</w:t>
            </w:r>
          </w:p>
        </w:tc>
      </w:tr>
    </w:tbl>
    <w:p w:rsidR="00DD3D67" w:rsidRDefault="00DD3D67">
      <w:pPr>
        <w:pStyle w:val="ConsPlusNormal"/>
        <w:jc w:val="both"/>
      </w:pPr>
    </w:p>
    <w:p w:rsidR="00DD3D67" w:rsidRDefault="00DD3D67">
      <w:pPr>
        <w:pStyle w:val="ConsPlusNormal"/>
        <w:ind w:firstLine="540"/>
        <w:jc w:val="both"/>
      </w:pPr>
      <w:r>
        <w:t xml:space="preserve">В целях реализации требований Федерального </w:t>
      </w:r>
      <w:hyperlink r:id="rId9"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соответствии с распоряжением администрации Города Томска от 11.08.2010 N р1119 "Об утверждении плана мероприятий по реализации норм Федерального </w:t>
      </w:r>
      <w:hyperlink r:id="rId10"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постановляю:</w:t>
      </w:r>
    </w:p>
    <w:p w:rsidR="00DD3D67" w:rsidRDefault="00DD3D67">
      <w:pPr>
        <w:pStyle w:val="ConsPlusNormal"/>
        <w:spacing w:before="220"/>
        <w:ind w:firstLine="540"/>
        <w:jc w:val="both"/>
      </w:pPr>
      <w:bookmarkStart w:id="0" w:name="P15"/>
      <w:bookmarkEnd w:id="0"/>
      <w:r>
        <w:t xml:space="preserve">1. Утвердить прилагаемый </w:t>
      </w:r>
      <w:hyperlink w:anchor="P43" w:history="1">
        <w:r>
          <w:rPr>
            <w:color w:val="0000FF"/>
          </w:rPr>
          <w:t>Порядок</w:t>
        </w:r>
      </w:hyperlink>
      <w:r>
        <w:t xml:space="preserve"> определения платы за оказание бюджетным муниципальным учреждением услуг (выполнение работ) для граждан и юридических лиц (далее - Порядок) согласно </w:t>
      </w:r>
      <w:proofErr w:type="gramStart"/>
      <w:r>
        <w:t>приложению</w:t>
      </w:r>
      <w:proofErr w:type="gramEnd"/>
      <w:r>
        <w:t xml:space="preserve"> к настоящему постановлению.</w:t>
      </w:r>
    </w:p>
    <w:p w:rsidR="00DD3D67" w:rsidRDefault="00DD3D67">
      <w:pPr>
        <w:pStyle w:val="ConsPlusNormal"/>
        <w:spacing w:before="220"/>
        <w:ind w:firstLine="540"/>
        <w:jc w:val="both"/>
      </w:pPr>
      <w:r>
        <w:t>2. Органам администрации Города Томска, являющимся уполномоченными отраслевыми органами в отношении бюджетных муниципальных учреждений:</w:t>
      </w:r>
    </w:p>
    <w:p w:rsidR="00DD3D67" w:rsidRDefault="00DD3D67">
      <w:pPr>
        <w:pStyle w:val="ConsPlusNormal"/>
        <w:spacing w:before="220"/>
        <w:ind w:firstLine="540"/>
        <w:jc w:val="both"/>
      </w:pPr>
      <w:r>
        <w:t>2.1. Ознакомить с настоящим постановлением руководителей подведомственных бюджетных муниципальных учреждений.</w:t>
      </w:r>
    </w:p>
    <w:p w:rsidR="00DD3D67" w:rsidRDefault="00DD3D67">
      <w:pPr>
        <w:pStyle w:val="ConsPlusNormal"/>
        <w:spacing w:before="220"/>
        <w:ind w:firstLine="540"/>
        <w:jc w:val="both"/>
      </w:pPr>
      <w:r>
        <w:t xml:space="preserve">2.2. Обеспечить подготовку подведомственными бюджетными муниципальными учреждениями обоснования представляемых расчетов тарифов на услуги, планируемых к утверждению, в составе документации, представляемой в соответствии с муниципальным правовым актом, определяющим порядок принятия решения об установлении тарифов (цен) на услуги муниципальных учреждений Города Томска, согласно требованиям </w:t>
      </w:r>
      <w:hyperlink w:anchor="P43" w:history="1">
        <w:r>
          <w:rPr>
            <w:color w:val="0000FF"/>
          </w:rPr>
          <w:t>Порядка</w:t>
        </w:r>
      </w:hyperlink>
      <w:r>
        <w:t>, утвержденного пунктом 1 настоящего постановления.</w:t>
      </w:r>
    </w:p>
    <w:p w:rsidR="00DD3D67" w:rsidRDefault="00DD3D67">
      <w:pPr>
        <w:pStyle w:val="ConsPlusNormal"/>
        <w:spacing w:before="220"/>
        <w:ind w:firstLine="540"/>
        <w:jc w:val="both"/>
      </w:pPr>
      <w:r>
        <w:t xml:space="preserve">3. Рекомендовать бюджетным муниципальным учреждениям Города Томска, осуществляющим деятельность в сфере образования, культуры, физической культуры и спорта, социальной политики, при подготовке обоснования представляемых расчетов тарифов (цен) на услуги, планируемых к утверждению, в части, не урегулированной </w:t>
      </w:r>
      <w:hyperlink w:anchor="P43" w:history="1">
        <w:r>
          <w:rPr>
            <w:color w:val="0000FF"/>
          </w:rPr>
          <w:t>Порядком</w:t>
        </w:r>
      </w:hyperlink>
      <w:r>
        <w:t xml:space="preserve">, утвержденным пунктом 1 настоящего постановления, руководствоваться Методическими </w:t>
      </w:r>
      <w:hyperlink r:id="rId11" w:history="1">
        <w:r>
          <w:rPr>
            <w:color w:val="0000FF"/>
          </w:rPr>
          <w:t>рекомендациями</w:t>
        </w:r>
      </w:hyperlink>
      <w:r>
        <w:t xml:space="preserve"> по формированию цен (тарифов) на платные услуги, оказываемые муниципальными учреждениями Города Томска в сфере образования, культуры, физической культуры и спорта, социальной политики, утвержденными постановлением администрации Города Томска от 06.12.2010 N 1301.</w:t>
      </w:r>
    </w:p>
    <w:p w:rsidR="00DD3D67" w:rsidRDefault="00DD3D67">
      <w:pPr>
        <w:pStyle w:val="ConsPlusNormal"/>
        <w:jc w:val="both"/>
      </w:pPr>
      <w:r>
        <w:t xml:space="preserve">(в ред. </w:t>
      </w:r>
      <w:hyperlink r:id="rId12" w:history="1">
        <w:r>
          <w:rPr>
            <w:color w:val="0000FF"/>
          </w:rPr>
          <w:t>постановления</w:t>
        </w:r>
      </w:hyperlink>
      <w:r>
        <w:t xml:space="preserve"> администрации г. Томска от 31.07.2017 N 655)</w:t>
      </w:r>
    </w:p>
    <w:p w:rsidR="00DD3D67" w:rsidRDefault="00DD3D67">
      <w:pPr>
        <w:pStyle w:val="ConsPlusNormal"/>
        <w:spacing w:before="220"/>
        <w:ind w:firstLine="540"/>
        <w:jc w:val="both"/>
      </w:pPr>
      <w:r>
        <w:t xml:space="preserve">3.1. Рекомендовать муниципальным автономным учреждениям Города Томска при </w:t>
      </w:r>
      <w:r>
        <w:lastRenderedPageBreak/>
        <w:t xml:space="preserve">подготовке обоснования представляемых расчетов тарифов (цен) на услуги (работы), планируемых к утверждению, руководствоваться Порядком, утвержденным </w:t>
      </w:r>
      <w:hyperlink w:anchor="P15" w:history="1">
        <w:r>
          <w:rPr>
            <w:color w:val="0000FF"/>
          </w:rPr>
          <w:t>пунктом 1</w:t>
        </w:r>
      </w:hyperlink>
      <w:r>
        <w:t xml:space="preserve"> настоящего постановления, в части, не противоречащей положениям действующего законодательства, определяющим особенности правового положения муниципальных автономных учреждений.</w:t>
      </w:r>
    </w:p>
    <w:p w:rsidR="00DD3D67" w:rsidRDefault="00DD3D67">
      <w:pPr>
        <w:pStyle w:val="ConsPlusNormal"/>
        <w:jc w:val="both"/>
      </w:pPr>
      <w:r>
        <w:t xml:space="preserve">(п. 3.1 введен </w:t>
      </w:r>
      <w:hyperlink r:id="rId13" w:history="1">
        <w:r>
          <w:rPr>
            <w:color w:val="0000FF"/>
          </w:rPr>
          <w:t>постановлением</w:t>
        </w:r>
      </w:hyperlink>
      <w:r>
        <w:t xml:space="preserve"> администрации г. Томска от 29.11.2012 N 1425)</w:t>
      </w:r>
    </w:p>
    <w:p w:rsidR="00DD3D67" w:rsidRDefault="00DD3D67">
      <w:pPr>
        <w:pStyle w:val="ConsPlusNormal"/>
        <w:spacing w:before="220"/>
        <w:ind w:firstLine="540"/>
        <w:jc w:val="both"/>
      </w:pPr>
      <w:r>
        <w:t xml:space="preserve">3.2. Органам администрации Города Томска, являющимся уполномоченными отраслевыми органами в отношении автономных муниципальных учреждений, обеспечить подготовку подведомственными автономными муниципальными учреждениями обоснования представляемых расчетов тарифов на услуги (работы), планируемых к утверждению, в составе документации, представляемой в соответствии с муниципальным правовым актом, определяющим порядок принятия решения об установлении тарифов (цен) на услуги (работы) муниципальных учреждений Города Томска, согласно требованиям Порядка, утвержденного </w:t>
      </w:r>
      <w:hyperlink w:anchor="P15" w:history="1">
        <w:r>
          <w:rPr>
            <w:color w:val="0000FF"/>
          </w:rPr>
          <w:t>пунктом 1</w:t>
        </w:r>
      </w:hyperlink>
      <w:r>
        <w:t xml:space="preserve"> настоящего постановления.</w:t>
      </w:r>
    </w:p>
    <w:p w:rsidR="00DD3D67" w:rsidRDefault="00DD3D67">
      <w:pPr>
        <w:pStyle w:val="ConsPlusNormal"/>
        <w:jc w:val="both"/>
      </w:pPr>
      <w:r>
        <w:t xml:space="preserve">(п. 3.2 введен </w:t>
      </w:r>
      <w:hyperlink r:id="rId14" w:history="1">
        <w:r>
          <w:rPr>
            <w:color w:val="0000FF"/>
          </w:rPr>
          <w:t>постановлением</w:t>
        </w:r>
      </w:hyperlink>
      <w:r>
        <w:t xml:space="preserve"> администрации г. Томска от 29.11.2012 N 1425)</w:t>
      </w:r>
    </w:p>
    <w:p w:rsidR="00DD3D67" w:rsidRDefault="00DD3D67">
      <w:pPr>
        <w:pStyle w:val="ConsPlusNormal"/>
        <w:spacing w:before="220"/>
        <w:ind w:firstLine="540"/>
        <w:jc w:val="both"/>
      </w:pPr>
      <w:r>
        <w:t>4. Комитету по общим вопросам администрации Города Томска (О.Н.Берлина):</w:t>
      </w:r>
    </w:p>
    <w:p w:rsidR="00DD3D67" w:rsidRDefault="00DD3D67">
      <w:pPr>
        <w:pStyle w:val="ConsPlusNormal"/>
        <w:spacing w:before="220"/>
        <w:ind w:firstLine="540"/>
        <w:jc w:val="both"/>
      </w:pPr>
      <w:r>
        <w:t>4.1. Опубликовать настоящее постановление в Сборнике официальных материалов муниципального образования "Город Томск".</w:t>
      </w:r>
    </w:p>
    <w:p w:rsidR="00DD3D67" w:rsidRDefault="00DD3D67">
      <w:pPr>
        <w:pStyle w:val="ConsPlusNormal"/>
        <w:spacing w:before="220"/>
        <w:ind w:firstLine="540"/>
        <w:jc w:val="both"/>
      </w:pPr>
      <w:r>
        <w:t>4.2. Направить настоящее постановление в исполнительный орган государственной власти Томской области, уполномоченный Губернатором Томской области на организацию и ведение Регистра муниципальных нормативных правовых актов в Томской области.</w:t>
      </w:r>
    </w:p>
    <w:p w:rsidR="00DD3D67" w:rsidRDefault="00DD3D67">
      <w:pPr>
        <w:pStyle w:val="ConsPlusNormal"/>
        <w:spacing w:before="220"/>
        <w:ind w:firstLine="540"/>
        <w:jc w:val="both"/>
      </w:pPr>
      <w:r>
        <w:t>5. Настоящее постановление вступает в силу с 01.01.2011.</w:t>
      </w:r>
    </w:p>
    <w:p w:rsidR="00DD3D67" w:rsidRDefault="00DD3D67">
      <w:pPr>
        <w:pStyle w:val="ConsPlusNormal"/>
        <w:spacing w:before="220"/>
        <w:ind w:firstLine="540"/>
        <w:jc w:val="both"/>
      </w:pPr>
      <w:r>
        <w:t xml:space="preserve">6. Исключен. - </w:t>
      </w:r>
      <w:hyperlink r:id="rId15" w:history="1">
        <w:r>
          <w:rPr>
            <w:color w:val="0000FF"/>
          </w:rPr>
          <w:t>Постановление</w:t>
        </w:r>
      </w:hyperlink>
      <w:r>
        <w:t xml:space="preserve"> администрации г. Томска от 11.04.2018 N 292.</w:t>
      </w:r>
    </w:p>
    <w:p w:rsidR="00DD3D67" w:rsidRDefault="00DD3D67">
      <w:pPr>
        <w:pStyle w:val="ConsPlusNormal"/>
        <w:jc w:val="both"/>
      </w:pPr>
    </w:p>
    <w:p w:rsidR="00DD3D67" w:rsidRDefault="00DD3D67">
      <w:pPr>
        <w:pStyle w:val="ConsPlusNormal"/>
        <w:jc w:val="right"/>
      </w:pPr>
      <w:r>
        <w:t>Мэр Города Томска</w:t>
      </w:r>
    </w:p>
    <w:p w:rsidR="00DD3D67" w:rsidRDefault="00DD3D67">
      <w:pPr>
        <w:pStyle w:val="ConsPlusNormal"/>
        <w:jc w:val="right"/>
      </w:pPr>
      <w:r>
        <w:t>Н.А.НИКОЛАЙЧУК</w:t>
      </w:r>
    </w:p>
    <w:p w:rsidR="00DD3D67" w:rsidRDefault="00DD3D67">
      <w:pPr>
        <w:pStyle w:val="ConsPlusNormal"/>
        <w:jc w:val="both"/>
      </w:pPr>
    </w:p>
    <w:p w:rsidR="00DD3D67" w:rsidRDefault="00DD3D67">
      <w:pPr>
        <w:pStyle w:val="ConsPlusNormal"/>
        <w:jc w:val="both"/>
      </w:pPr>
    </w:p>
    <w:p w:rsidR="00DD3D67" w:rsidRDefault="00DD3D67">
      <w:pPr>
        <w:pStyle w:val="ConsPlusNormal"/>
        <w:jc w:val="both"/>
      </w:pPr>
    </w:p>
    <w:p w:rsidR="00DD3D67" w:rsidRDefault="00DD3D67">
      <w:pPr>
        <w:pStyle w:val="ConsPlusNormal"/>
        <w:jc w:val="both"/>
      </w:pPr>
    </w:p>
    <w:p w:rsidR="00DD3D67" w:rsidRDefault="00DD3D67">
      <w:pPr>
        <w:pStyle w:val="ConsPlusNormal"/>
        <w:jc w:val="both"/>
      </w:pPr>
    </w:p>
    <w:p w:rsidR="00DD3D67" w:rsidRDefault="00DD3D67">
      <w:pPr>
        <w:pStyle w:val="ConsPlusNormal"/>
        <w:jc w:val="right"/>
        <w:outlineLvl w:val="0"/>
      </w:pPr>
      <w:r>
        <w:t>Приложение</w:t>
      </w:r>
    </w:p>
    <w:p w:rsidR="00DD3D67" w:rsidRDefault="00DD3D67">
      <w:pPr>
        <w:pStyle w:val="ConsPlusNormal"/>
        <w:jc w:val="right"/>
      </w:pPr>
      <w:r>
        <w:t>к постановлению</w:t>
      </w:r>
    </w:p>
    <w:p w:rsidR="00DD3D67" w:rsidRDefault="00DD3D67">
      <w:pPr>
        <w:pStyle w:val="ConsPlusNormal"/>
        <w:jc w:val="right"/>
      </w:pPr>
      <w:r>
        <w:t>администрации Города Томска</w:t>
      </w:r>
    </w:p>
    <w:p w:rsidR="00DD3D67" w:rsidRDefault="00DD3D67">
      <w:pPr>
        <w:pStyle w:val="ConsPlusNormal"/>
        <w:jc w:val="right"/>
      </w:pPr>
      <w:r>
        <w:t>30.12.2010 N 1425</w:t>
      </w:r>
    </w:p>
    <w:p w:rsidR="00DD3D67" w:rsidRDefault="00DD3D67">
      <w:pPr>
        <w:pStyle w:val="ConsPlusNormal"/>
        <w:jc w:val="both"/>
      </w:pPr>
    </w:p>
    <w:p w:rsidR="00DD3D67" w:rsidRDefault="00DD3D67">
      <w:pPr>
        <w:pStyle w:val="ConsPlusTitle"/>
        <w:jc w:val="center"/>
      </w:pPr>
      <w:bookmarkStart w:id="1" w:name="P43"/>
      <w:bookmarkEnd w:id="1"/>
      <w:r>
        <w:t>ПОРЯДОК</w:t>
      </w:r>
    </w:p>
    <w:p w:rsidR="00DD3D67" w:rsidRDefault="00DD3D67">
      <w:pPr>
        <w:pStyle w:val="ConsPlusTitle"/>
        <w:jc w:val="center"/>
      </w:pPr>
      <w:r>
        <w:t>ОПРЕДЕЛЕНИЯ ПЛАТЫ ЗА ОКАЗАНИЕ БЮДЖЕТНЫМ</w:t>
      </w:r>
    </w:p>
    <w:p w:rsidR="00DD3D67" w:rsidRDefault="00DD3D67">
      <w:pPr>
        <w:pStyle w:val="ConsPlusTitle"/>
        <w:jc w:val="center"/>
      </w:pPr>
      <w:r>
        <w:t>МУНИЦИПАЛЬНЫМ УЧРЕЖДЕНИЕМ УСЛУГ (ВЫПОЛНЕНИЕ РАБОТ)</w:t>
      </w:r>
    </w:p>
    <w:p w:rsidR="00DD3D67" w:rsidRDefault="00DD3D67">
      <w:pPr>
        <w:pStyle w:val="ConsPlusTitle"/>
        <w:jc w:val="center"/>
      </w:pPr>
      <w:r>
        <w:t>ДЛЯ ГРАЖДАН И ЮРИДИЧЕСКИХ ЛИЦ</w:t>
      </w:r>
    </w:p>
    <w:p w:rsidR="00DD3D67" w:rsidRDefault="00DD3D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3D67">
        <w:trPr>
          <w:jc w:val="center"/>
        </w:trPr>
        <w:tc>
          <w:tcPr>
            <w:tcW w:w="9294" w:type="dxa"/>
            <w:tcBorders>
              <w:top w:val="nil"/>
              <w:left w:val="single" w:sz="24" w:space="0" w:color="CED3F1"/>
              <w:bottom w:val="nil"/>
              <w:right w:val="single" w:sz="24" w:space="0" w:color="F4F3F8"/>
            </w:tcBorders>
            <w:shd w:val="clear" w:color="auto" w:fill="F4F3F8"/>
          </w:tcPr>
          <w:p w:rsidR="00DD3D67" w:rsidRDefault="00DD3D67">
            <w:pPr>
              <w:pStyle w:val="ConsPlusNormal"/>
              <w:jc w:val="center"/>
            </w:pPr>
            <w:r>
              <w:rPr>
                <w:color w:val="392C69"/>
              </w:rPr>
              <w:t>Список изменяющих документов</w:t>
            </w:r>
          </w:p>
          <w:p w:rsidR="00DD3D67" w:rsidRDefault="00DD3D67">
            <w:pPr>
              <w:pStyle w:val="ConsPlusNormal"/>
              <w:jc w:val="center"/>
            </w:pPr>
            <w:r>
              <w:rPr>
                <w:color w:val="392C69"/>
              </w:rPr>
              <w:t>(в ред. постановлений администрации г. Томска</w:t>
            </w:r>
          </w:p>
          <w:p w:rsidR="00DD3D67" w:rsidRDefault="00DD3D67">
            <w:pPr>
              <w:pStyle w:val="ConsPlusNormal"/>
              <w:jc w:val="center"/>
            </w:pPr>
            <w:r>
              <w:rPr>
                <w:color w:val="392C69"/>
              </w:rPr>
              <w:t xml:space="preserve">от 29.11.2012 </w:t>
            </w:r>
            <w:hyperlink r:id="rId16" w:history="1">
              <w:r>
                <w:rPr>
                  <w:color w:val="0000FF"/>
                </w:rPr>
                <w:t>N 1425</w:t>
              </w:r>
            </w:hyperlink>
            <w:r>
              <w:rPr>
                <w:color w:val="392C69"/>
              </w:rPr>
              <w:t xml:space="preserve">, от 02.11.2017 </w:t>
            </w:r>
            <w:hyperlink r:id="rId17" w:history="1">
              <w:r>
                <w:rPr>
                  <w:color w:val="0000FF"/>
                </w:rPr>
                <w:t>N 1101</w:t>
              </w:r>
            </w:hyperlink>
            <w:r>
              <w:rPr>
                <w:color w:val="392C69"/>
              </w:rPr>
              <w:t>)</w:t>
            </w:r>
          </w:p>
        </w:tc>
      </w:tr>
    </w:tbl>
    <w:p w:rsidR="00DD3D67" w:rsidRDefault="00DD3D67">
      <w:pPr>
        <w:pStyle w:val="ConsPlusNormal"/>
        <w:jc w:val="both"/>
      </w:pPr>
    </w:p>
    <w:p w:rsidR="00DD3D67" w:rsidRDefault="00DD3D67">
      <w:pPr>
        <w:pStyle w:val="ConsPlusNormal"/>
        <w:jc w:val="center"/>
        <w:outlineLvl w:val="1"/>
      </w:pPr>
      <w:r>
        <w:t>I. ОБЩИЕ ПОЛОЖЕНИЯ</w:t>
      </w:r>
    </w:p>
    <w:p w:rsidR="00DD3D67" w:rsidRDefault="00DD3D67">
      <w:pPr>
        <w:pStyle w:val="ConsPlusNormal"/>
        <w:jc w:val="both"/>
      </w:pPr>
    </w:p>
    <w:p w:rsidR="00DD3D67" w:rsidRDefault="00DD3D67">
      <w:pPr>
        <w:pStyle w:val="ConsPlusNormal"/>
        <w:ind w:firstLine="540"/>
        <w:jc w:val="both"/>
      </w:pPr>
      <w:r>
        <w:t xml:space="preserve">1. Настоящий Порядок разработан в соответствии с требованиями Федерального </w:t>
      </w:r>
      <w:hyperlink r:id="rId18" w:history="1">
        <w:r>
          <w:rPr>
            <w:color w:val="0000FF"/>
          </w:rPr>
          <w:t>закона</w:t>
        </w:r>
      </w:hyperlink>
      <w:r>
        <w:t xml:space="preserve"> от 08.05.2010 N 83-ФЗ "О внесении изменений в отдельные законодательные акты Российской </w:t>
      </w:r>
      <w:r>
        <w:lastRenderedPageBreak/>
        <w:t>Федерации в связи с совершенствованием правового положения государственных (муниципальных) учреждений" и распространяется на муниципальные бюджетные учреждения, подведомственные органам администрации Города Томска, осуществляющие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оказание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w:t>
      </w:r>
    </w:p>
    <w:p w:rsidR="00DD3D67" w:rsidRDefault="00DD3D67">
      <w:pPr>
        <w:pStyle w:val="ConsPlusNormal"/>
        <w:spacing w:before="220"/>
        <w:ind w:firstLine="540"/>
        <w:jc w:val="both"/>
      </w:pPr>
      <w:r>
        <w:t>2. Порядок не распространяется на иные виды деятельности учреждения, не являющиеся основными в соответствии с его уставом.</w:t>
      </w:r>
    </w:p>
    <w:p w:rsidR="00DD3D67" w:rsidRDefault="00DD3D67">
      <w:pPr>
        <w:pStyle w:val="ConsPlusNormal"/>
        <w:spacing w:before="220"/>
        <w:ind w:firstLine="540"/>
        <w:jc w:val="both"/>
      </w:pPr>
      <w:r>
        <w:t>3. Порядок разработан в целях установления единого механизма формирования цен, предельных цен на платные услуги (далее - цены).</w:t>
      </w:r>
    </w:p>
    <w:p w:rsidR="00DD3D67" w:rsidRDefault="00DD3D67">
      <w:pPr>
        <w:pStyle w:val="ConsPlusNormal"/>
        <w:spacing w:before="220"/>
        <w:ind w:firstLine="540"/>
        <w:jc w:val="both"/>
      </w:pPr>
      <w:r>
        <w:t>4. Платные услуги оказываются учреждением по ценам, целиком покрывающим издержки учреждения на оказание данных услуг. В случаях если федеральным законом предусматривается оказание учреждением 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DD3D67" w:rsidRDefault="00DD3D67">
      <w:pPr>
        <w:pStyle w:val="ConsPlusNormal"/>
        <w:spacing w:before="220"/>
        <w:ind w:firstLine="540"/>
        <w:jc w:val="both"/>
      </w:pPr>
      <w:r>
        <w:t>5.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определяемого на основании изучения спроса учащихся и их родителей (законных представителей) путем опросов, собеседований, приема обращений и предложений от граждан.</w:t>
      </w:r>
    </w:p>
    <w:p w:rsidR="00DD3D67" w:rsidRDefault="00DD3D67">
      <w:pPr>
        <w:pStyle w:val="ConsPlusNormal"/>
        <w:jc w:val="both"/>
      </w:pPr>
      <w:r>
        <w:t xml:space="preserve">(п. 5 в ред. </w:t>
      </w:r>
      <w:hyperlink r:id="rId19" w:history="1">
        <w:r>
          <w:rPr>
            <w:color w:val="0000FF"/>
          </w:rPr>
          <w:t>постановления</w:t>
        </w:r>
      </w:hyperlink>
      <w:r>
        <w:t xml:space="preserve"> администрации г. Томска от 29.11.2012 N 1425)</w:t>
      </w:r>
    </w:p>
    <w:p w:rsidR="00DD3D67" w:rsidRDefault="00DD3D67">
      <w:pPr>
        <w:pStyle w:val="ConsPlusNormal"/>
        <w:spacing w:before="220"/>
        <w:ind w:firstLine="540"/>
        <w:jc w:val="both"/>
      </w:pPr>
      <w:r>
        <w:t>6. Учреждение формирует и утверждает перечень платных услуг по согласованию с отраслевым органом и органом администрации Города Томска, уполномоченным Мэром Города Томска на осуществление управленческих функций в сфере формирования и регулирования цен (далее - уполномоченный орган).</w:t>
      </w:r>
    </w:p>
    <w:p w:rsidR="00DD3D67" w:rsidRDefault="00DD3D67">
      <w:pPr>
        <w:pStyle w:val="ConsPlusNormal"/>
        <w:spacing w:before="220"/>
        <w:ind w:firstLine="540"/>
        <w:jc w:val="both"/>
      </w:pPr>
      <w:r>
        <w:t>7. Стоимость платных услуг определяется на основе расчета стоимости экономически обоснованных затрат материальных, трудовых и других ресурсов (далее - затраты) на ее осуществление, а также прибыли, направляемой на развитие материально-технической базы и совершенствование деятельности учреждения.</w:t>
      </w:r>
    </w:p>
    <w:p w:rsidR="00DD3D67" w:rsidRDefault="00DD3D67">
      <w:pPr>
        <w:pStyle w:val="ConsPlusNormal"/>
        <w:jc w:val="both"/>
      </w:pPr>
      <w:r>
        <w:t xml:space="preserve">(в ред. </w:t>
      </w:r>
      <w:hyperlink r:id="rId20" w:history="1">
        <w:r>
          <w:rPr>
            <w:color w:val="0000FF"/>
          </w:rPr>
          <w:t>постановления</w:t>
        </w:r>
      </w:hyperlink>
      <w:r>
        <w:t xml:space="preserve"> администрации г. Томска от 02.11.2017 N 1101)</w:t>
      </w:r>
    </w:p>
    <w:p w:rsidR="00DD3D67" w:rsidRDefault="00DD3D67">
      <w:pPr>
        <w:pStyle w:val="ConsPlusNormal"/>
        <w:spacing w:before="220"/>
        <w:ind w:firstLine="540"/>
        <w:jc w:val="both"/>
      </w:pPr>
      <w:r>
        <w:t xml:space="preserve">8. Учреждение, оказывающее платные услуги, обязано предоставлять гражданам и юридическим лицам актуальную и исчерпывающую </w:t>
      </w:r>
      <w:hyperlink w:anchor="P67" w:history="1">
        <w:r>
          <w:rPr>
            <w:color w:val="0000FF"/>
          </w:rPr>
          <w:t>информацию</w:t>
        </w:r>
      </w:hyperlink>
      <w:r>
        <w:t xml:space="preserve"> о перечне платных услуг и их стоимости по форме согласно таблице 1.</w:t>
      </w:r>
    </w:p>
    <w:p w:rsidR="00DD3D67" w:rsidRDefault="00DD3D67">
      <w:pPr>
        <w:pStyle w:val="ConsPlusNormal"/>
        <w:jc w:val="both"/>
      </w:pPr>
      <w:r>
        <w:t xml:space="preserve">(в ред. </w:t>
      </w:r>
      <w:hyperlink r:id="rId21" w:history="1">
        <w:r>
          <w:rPr>
            <w:color w:val="0000FF"/>
          </w:rPr>
          <w:t>постановления</w:t>
        </w:r>
      </w:hyperlink>
      <w:r>
        <w:t xml:space="preserve"> администрации г. Томска от 02.11.2017 N 1101)</w:t>
      </w:r>
    </w:p>
    <w:p w:rsidR="00DD3D67" w:rsidRDefault="00DD3D67">
      <w:pPr>
        <w:pStyle w:val="ConsPlusNormal"/>
        <w:jc w:val="both"/>
      </w:pPr>
    </w:p>
    <w:p w:rsidR="00DD3D67" w:rsidRDefault="00DD3D67">
      <w:pPr>
        <w:pStyle w:val="ConsPlusNormal"/>
        <w:jc w:val="right"/>
        <w:outlineLvl w:val="2"/>
      </w:pPr>
      <w:r>
        <w:t>Таблица 1</w:t>
      </w:r>
    </w:p>
    <w:p w:rsidR="00DD3D67" w:rsidRDefault="00DD3D67">
      <w:pPr>
        <w:pStyle w:val="ConsPlusNormal"/>
        <w:jc w:val="both"/>
      </w:pPr>
    </w:p>
    <w:p w:rsidR="00DD3D67" w:rsidRDefault="00DD3D67">
      <w:pPr>
        <w:pStyle w:val="ConsPlusNormal"/>
        <w:jc w:val="center"/>
      </w:pPr>
      <w:bookmarkStart w:id="2" w:name="P67"/>
      <w:bookmarkEnd w:id="2"/>
      <w:r>
        <w:t>Информация</w:t>
      </w:r>
    </w:p>
    <w:p w:rsidR="00DD3D67" w:rsidRDefault="00DD3D67">
      <w:pPr>
        <w:pStyle w:val="ConsPlusNormal"/>
        <w:jc w:val="center"/>
      </w:pPr>
      <w:r>
        <w:t>о ценах на платные услуги, работы, оказываемые (выполняемые)</w:t>
      </w:r>
    </w:p>
    <w:p w:rsidR="00DD3D67" w:rsidRDefault="00DD3D67">
      <w:pPr>
        <w:pStyle w:val="ConsPlusNormal"/>
        <w:jc w:val="center"/>
      </w:pPr>
      <w:r>
        <w:t>____________________________________________________________</w:t>
      </w:r>
    </w:p>
    <w:p w:rsidR="00DD3D67" w:rsidRDefault="00DD3D67">
      <w:pPr>
        <w:pStyle w:val="ConsPlusNormal"/>
        <w:jc w:val="center"/>
      </w:pPr>
      <w:r>
        <w:t>(наименование муниципального бюджетного учреждения)</w:t>
      </w:r>
    </w:p>
    <w:p w:rsidR="00DD3D67" w:rsidRDefault="00DD3D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685"/>
        <w:gridCol w:w="2324"/>
        <w:gridCol w:w="1814"/>
      </w:tblGrid>
      <w:tr w:rsidR="00DD3D67">
        <w:tc>
          <w:tcPr>
            <w:tcW w:w="484" w:type="dxa"/>
          </w:tcPr>
          <w:p w:rsidR="00DD3D67" w:rsidRDefault="00DD3D67">
            <w:pPr>
              <w:pStyle w:val="ConsPlusNormal"/>
              <w:jc w:val="center"/>
            </w:pPr>
            <w:r>
              <w:t>NN пп</w:t>
            </w:r>
          </w:p>
        </w:tc>
        <w:tc>
          <w:tcPr>
            <w:tcW w:w="3685" w:type="dxa"/>
          </w:tcPr>
          <w:p w:rsidR="00DD3D67" w:rsidRDefault="00DD3D67">
            <w:pPr>
              <w:pStyle w:val="ConsPlusNormal"/>
              <w:jc w:val="center"/>
            </w:pPr>
            <w:r>
              <w:t>Наименование услуги (работы)</w:t>
            </w:r>
          </w:p>
        </w:tc>
        <w:tc>
          <w:tcPr>
            <w:tcW w:w="2324" w:type="dxa"/>
          </w:tcPr>
          <w:p w:rsidR="00DD3D67" w:rsidRDefault="00DD3D67">
            <w:pPr>
              <w:pStyle w:val="ConsPlusNormal"/>
              <w:jc w:val="center"/>
            </w:pPr>
            <w:r>
              <w:t>Единицы измерения</w:t>
            </w:r>
          </w:p>
        </w:tc>
        <w:tc>
          <w:tcPr>
            <w:tcW w:w="1814" w:type="dxa"/>
          </w:tcPr>
          <w:p w:rsidR="00DD3D67" w:rsidRDefault="00DD3D67">
            <w:pPr>
              <w:pStyle w:val="ConsPlusNormal"/>
              <w:jc w:val="center"/>
            </w:pPr>
            <w:r>
              <w:t>Цена</w:t>
            </w:r>
          </w:p>
          <w:p w:rsidR="00DD3D67" w:rsidRDefault="00DD3D67">
            <w:pPr>
              <w:pStyle w:val="ConsPlusNormal"/>
              <w:jc w:val="center"/>
            </w:pPr>
            <w:r>
              <w:t>(руб.)</w:t>
            </w:r>
          </w:p>
        </w:tc>
      </w:tr>
      <w:tr w:rsidR="00DD3D67">
        <w:tc>
          <w:tcPr>
            <w:tcW w:w="484" w:type="dxa"/>
          </w:tcPr>
          <w:p w:rsidR="00DD3D67" w:rsidRDefault="00DD3D67">
            <w:pPr>
              <w:pStyle w:val="ConsPlusNormal"/>
              <w:jc w:val="center"/>
            </w:pPr>
            <w:r>
              <w:t>1</w:t>
            </w:r>
          </w:p>
        </w:tc>
        <w:tc>
          <w:tcPr>
            <w:tcW w:w="3685" w:type="dxa"/>
          </w:tcPr>
          <w:p w:rsidR="00DD3D67" w:rsidRDefault="00DD3D67">
            <w:pPr>
              <w:pStyle w:val="ConsPlusNormal"/>
              <w:jc w:val="center"/>
            </w:pPr>
            <w:r>
              <w:t>2</w:t>
            </w:r>
          </w:p>
        </w:tc>
        <w:tc>
          <w:tcPr>
            <w:tcW w:w="2324" w:type="dxa"/>
          </w:tcPr>
          <w:p w:rsidR="00DD3D67" w:rsidRDefault="00DD3D67">
            <w:pPr>
              <w:pStyle w:val="ConsPlusNormal"/>
              <w:jc w:val="center"/>
            </w:pPr>
            <w:r>
              <w:t>3</w:t>
            </w:r>
          </w:p>
        </w:tc>
        <w:tc>
          <w:tcPr>
            <w:tcW w:w="1814" w:type="dxa"/>
          </w:tcPr>
          <w:p w:rsidR="00DD3D67" w:rsidRDefault="00DD3D67">
            <w:pPr>
              <w:pStyle w:val="ConsPlusNormal"/>
              <w:jc w:val="center"/>
            </w:pPr>
            <w:r>
              <w:t>4</w:t>
            </w:r>
          </w:p>
        </w:tc>
      </w:tr>
      <w:tr w:rsidR="00DD3D67">
        <w:tc>
          <w:tcPr>
            <w:tcW w:w="484" w:type="dxa"/>
          </w:tcPr>
          <w:p w:rsidR="00DD3D67" w:rsidRDefault="00DD3D67">
            <w:pPr>
              <w:pStyle w:val="ConsPlusNormal"/>
              <w:jc w:val="center"/>
            </w:pPr>
            <w:r>
              <w:t>1</w:t>
            </w:r>
          </w:p>
        </w:tc>
        <w:tc>
          <w:tcPr>
            <w:tcW w:w="3685" w:type="dxa"/>
          </w:tcPr>
          <w:p w:rsidR="00DD3D67" w:rsidRDefault="00DD3D67">
            <w:pPr>
              <w:pStyle w:val="ConsPlusNormal"/>
            </w:pPr>
          </w:p>
        </w:tc>
        <w:tc>
          <w:tcPr>
            <w:tcW w:w="2324" w:type="dxa"/>
          </w:tcPr>
          <w:p w:rsidR="00DD3D67" w:rsidRDefault="00DD3D67">
            <w:pPr>
              <w:pStyle w:val="ConsPlusNormal"/>
            </w:pPr>
          </w:p>
        </w:tc>
        <w:tc>
          <w:tcPr>
            <w:tcW w:w="1814" w:type="dxa"/>
          </w:tcPr>
          <w:p w:rsidR="00DD3D67" w:rsidRDefault="00DD3D67">
            <w:pPr>
              <w:pStyle w:val="ConsPlusNormal"/>
            </w:pPr>
          </w:p>
        </w:tc>
      </w:tr>
      <w:tr w:rsidR="00DD3D67">
        <w:tc>
          <w:tcPr>
            <w:tcW w:w="484" w:type="dxa"/>
          </w:tcPr>
          <w:p w:rsidR="00DD3D67" w:rsidRDefault="00DD3D67">
            <w:pPr>
              <w:pStyle w:val="ConsPlusNormal"/>
              <w:jc w:val="center"/>
            </w:pPr>
            <w:r>
              <w:lastRenderedPageBreak/>
              <w:t>2</w:t>
            </w:r>
          </w:p>
        </w:tc>
        <w:tc>
          <w:tcPr>
            <w:tcW w:w="3685" w:type="dxa"/>
          </w:tcPr>
          <w:p w:rsidR="00DD3D67" w:rsidRDefault="00DD3D67">
            <w:pPr>
              <w:pStyle w:val="ConsPlusNormal"/>
            </w:pPr>
          </w:p>
        </w:tc>
        <w:tc>
          <w:tcPr>
            <w:tcW w:w="2324" w:type="dxa"/>
          </w:tcPr>
          <w:p w:rsidR="00DD3D67" w:rsidRDefault="00DD3D67">
            <w:pPr>
              <w:pStyle w:val="ConsPlusNormal"/>
            </w:pPr>
          </w:p>
        </w:tc>
        <w:tc>
          <w:tcPr>
            <w:tcW w:w="1814" w:type="dxa"/>
          </w:tcPr>
          <w:p w:rsidR="00DD3D67" w:rsidRDefault="00DD3D67">
            <w:pPr>
              <w:pStyle w:val="ConsPlusNormal"/>
            </w:pPr>
          </w:p>
        </w:tc>
      </w:tr>
      <w:tr w:rsidR="00DD3D67">
        <w:tc>
          <w:tcPr>
            <w:tcW w:w="484" w:type="dxa"/>
          </w:tcPr>
          <w:p w:rsidR="00DD3D67" w:rsidRDefault="00DD3D67">
            <w:pPr>
              <w:pStyle w:val="ConsPlusNormal"/>
              <w:jc w:val="center"/>
            </w:pPr>
            <w:r>
              <w:t>3</w:t>
            </w:r>
          </w:p>
        </w:tc>
        <w:tc>
          <w:tcPr>
            <w:tcW w:w="3685" w:type="dxa"/>
          </w:tcPr>
          <w:p w:rsidR="00DD3D67" w:rsidRDefault="00DD3D67">
            <w:pPr>
              <w:pStyle w:val="ConsPlusNormal"/>
            </w:pPr>
          </w:p>
        </w:tc>
        <w:tc>
          <w:tcPr>
            <w:tcW w:w="2324" w:type="dxa"/>
          </w:tcPr>
          <w:p w:rsidR="00DD3D67" w:rsidRDefault="00DD3D67">
            <w:pPr>
              <w:pStyle w:val="ConsPlusNormal"/>
            </w:pPr>
          </w:p>
        </w:tc>
        <w:tc>
          <w:tcPr>
            <w:tcW w:w="1814" w:type="dxa"/>
          </w:tcPr>
          <w:p w:rsidR="00DD3D67" w:rsidRDefault="00DD3D67">
            <w:pPr>
              <w:pStyle w:val="ConsPlusNormal"/>
            </w:pPr>
          </w:p>
        </w:tc>
      </w:tr>
      <w:tr w:rsidR="00DD3D67">
        <w:tc>
          <w:tcPr>
            <w:tcW w:w="484" w:type="dxa"/>
          </w:tcPr>
          <w:p w:rsidR="00DD3D67" w:rsidRDefault="00DD3D67">
            <w:pPr>
              <w:pStyle w:val="ConsPlusNormal"/>
              <w:jc w:val="center"/>
            </w:pPr>
            <w:r>
              <w:t>4</w:t>
            </w:r>
          </w:p>
        </w:tc>
        <w:tc>
          <w:tcPr>
            <w:tcW w:w="3685" w:type="dxa"/>
          </w:tcPr>
          <w:p w:rsidR="00DD3D67" w:rsidRDefault="00DD3D67">
            <w:pPr>
              <w:pStyle w:val="ConsPlusNormal"/>
            </w:pPr>
          </w:p>
        </w:tc>
        <w:tc>
          <w:tcPr>
            <w:tcW w:w="2324" w:type="dxa"/>
          </w:tcPr>
          <w:p w:rsidR="00DD3D67" w:rsidRDefault="00DD3D67">
            <w:pPr>
              <w:pStyle w:val="ConsPlusNormal"/>
            </w:pPr>
          </w:p>
        </w:tc>
        <w:tc>
          <w:tcPr>
            <w:tcW w:w="1814" w:type="dxa"/>
          </w:tcPr>
          <w:p w:rsidR="00DD3D67" w:rsidRDefault="00DD3D67">
            <w:pPr>
              <w:pStyle w:val="ConsPlusNormal"/>
            </w:pPr>
          </w:p>
        </w:tc>
      </w:tr>
      <w:tr w:rsidR="00DD3D67">
        <w:tc>
          <w:tcPr>
            <w:tcW w:w="484" w:type="dxa"/>
          </w:tcPr>
          <w:p w:rsidR="00DD3D67" w:rsidRDefault="00DD3D67">
            <w:pPr>
              <w:pStyle w:val="ConsPlusNormal"/>
              <w:jc w:val="center"/>
            </w:pPr>
            <w:r>
              <w:t>5</w:t>
            </w:r>
          </w:p>
        </w:tc>
        <w:tc>
          <w:tcPr>
            <w:tcW w:w="3685" w:type="dxa"/>
          </w:tcPr>
          <w:p w:rsidR="00DD3D67" w:rsidRDefault="00DD3D67">
            <w:pPr>
              <w:pStyle w:val="ConsPlusNormal"/>
            </w:pPr>
          </w:p>
        </w:tc>
        <w:tc>
          <w:tcPr>
            <w:tcW w:w="2324" w:type="dxa"/>
          </w:tcPr>
          <w:p w:rsidR="00DD3D67" w:rsidRDefault="00DD3D67">
            <w:pPr>
              <w:pStyle w:val="ConsPlusNormal"/>
            </w:pPr>
          </w:p>
        </w:tc>
        <w:tc>
          <w:tcPr>
            <w:tcW w:w="1814" w:type="dxa"/>
          </w:tcPr>
          <w:p w:rsidR="00DD3D67" w:rsidRDefault="00DD3D67">
            <w:pPr>
              <w:pStyle w:val="ConsPlusNormal"/>
            </w:pPr>
          </w:p>
        </w:tc>
      </w:tr>
      <w:tr w:rsidR="00DD3D67">
        <w:tc>
          <w:tcPr>
            <w:tcW w:w="484" w:type="dxa"/>
          </w:tcPr>
          <w:p w:rsidR="00DD3D67" w:rsidRDefault="00DD3D67">
            <w:pPr>
              <w:pStyle w:val="ConsPlusNormal"/>
              <w:jc w:val="center"/>
            </w:pPr>
            <w:r>
              <w:t>6</w:t>
            </w:r>
          </w:p>
        </w:tc>
        <w:tc>
          <w:tcPr>
            <w:tcW w:w="3685" w:type="dxa"/>
          </w:tcPr>
          <w:p w:rsidR="00DD3D67" w:rsidRDefault="00DD3D67">
            <w:pPr>
              <w:pStyle w:val="ConsPlusNormal"/>
            </w:pPr>
          </w:p>
        </w:tc>
        <w:tc>
          <w:tcPr>
            <w:tcW w:w="2324" w:type="dxa"/>
          </w:tcPr>
          <w:p w:rsidR="00DD3D67" w:rsidRDefault="00DD3D67">
            <w:pPr>
              <w:pStyle w:val="ConsPlusNormal"/>
            </w:pPr>
          </w:p>
        </w:tc>
        <w:tc>
          <w:tcPr>
            <w:tcW w:w="1814" w:type="dxa"/>
          </w:tcPr>
          <w:p w:rsidR="00DD3D67" w:rsidRDefault="00DD3D67">
            <w:pPr>
              <w:pStyle w:val="ConsPlusNormal"/>
            </w:pPr>
          </w:p>
        </w:tc>
      </w:tr>
      <w:tr w:rsidR="00DD3D67">
        <w:tc>
          <w:tcPr>
            <w:tcW w:w="484" w:type="dxa"/>
          </w:tcPr>
          <w:p w:rsidR="00DD3D67" w:rsidRDefault="00DD3D67">
            <w:pPr>
              <w:pStyle w:val="ConsPlusNormal"/>
              <w:jc w:val="center"/>
            </w:pPr>
            <w:r>
              <w:t>7</w:t>
            </w:r>
          </w:p>
        </w:tc>
        <w:tc>
          <w:tcPr>
            <w:tcW w:w="3685" w:type="dxa"/>
          </w:tcPr>
          <w:p w:rsidR="00DD3D67" w:rsidRDefault="00DD3D67">
            <w:pPr>
              <w:pStyle w:val="ConsPlusNormal"/>
            </w:pPr>
          </w:p>
        </w:tc>
        <w:tc>
          <w:tcPr>
            <w:tcW w:w="2324" w:type="dxa"/>
          </w:tcPr>
          <w:p w:rsidR="00DD3D67" w:rsidRDefault="00DD3D67">
            <w:pPr>
              <w:pStyle w:val="ConsPlusNormal"/>
            </w:pPr>
          </w:p>
        </w:tc>
        <w:tc>
          <w:tcPr>
            <w:tcW w:w="1814" w:type="dxa"/>
          </w:tcPr>
          <w:p w:rsidR="00DD3D67" w:rsidRDefault="00DD3D67">
            <w:pPr>
              <w:pStyle w:val="ConsPlusNormal"/>
            </w:pPr>
          </w:p>
        </w:tc>
      </w:tr>
      <w:tr w:rsidR="00DD3D67">
        <w:tc>
          <w:tcPr>
            <w:tcW w:w="484" w:type="dxa"/>
          </w:tcPr>
          <w:p w:rsidR="00DD3D67" w:rsidRDefault="00DD3D67">
            <w:pPr>
              <w:pStyle w:val="ConsPlusNormal"/>
              <w:jc w:val="both"/>
            </w:pPr>
            <w:r>
              <w:t>...</w:t>
            </w:r>
          </w:p>
        </w:tc>
        <w:tc>
          <w:tcPr>
            <w:tcW w:w="3685" w:type="dxa"/>
          </w:tcPr>
          <w:p w:rsidR="00DD3D67" w:rsidRDefault="00DD3D67">
            <w:pPr>
              <w:pStyle w:val="ConsPlusNormal"/>
            </w:pPr>
          </w:p>
        </w:tc>
        <w:tc>
          <w:tcPr>
            <w:tcW w:w="2324" w:type="dxa"/>
          </w:tcPr>
          <w:p w:rsidR="00DD3D67" w:rsidRDefault="00DD3D67">
            <w:pPr>
              <w:pStyle w:val="ConsPlusNormal"/>
            </w:pPr>
          </w:p>
        </w:tc>
        <w:tc>
          <w:tcPr>
            <w:tcW w:w="1814" w:type="dxa"/>
          </w:tcPr>
          <w:p w:rsidR="00DD3D67" w:rsidRDefault="00DD3D67">
            <w:pPr>
              <w:pStyle w:val="ConsPlusNormal"/>
            </w:pPr>
          </w:p>
        </w:tc>
      </w:tr>
    </w:tbl>
    <w:p w:rsidR="00DD3D67" w:rsidRDefault="00DD3D67">
      <w:pPr>
        <w:pStyle w:val="ConsPlusNormal"/>
        <w:jc w:val="both"/>
      </w:pPr>
    </w:p>
    <w:p w:rsidR="00DD3D67" w:rsidRDefault="00DD3D67">
      <w:pPr>
        <w:pStyle w:val="ConsPlusNormal"/>
        <w:jc w:val="center"/>
        <w:outlineLvl w:val="1"/>
      </w:pPr>
      <w:r>
        <w:t>II. ОПРЕДЕЛЕНИЕ ЦЕНЫ</w:t>
      </w:r>
    </w:p>
    <w:p w:rsidR="00DD3D67" w:rsidRDefault="00DD3D67">
      <w:pPr>
        <w:pStyle w:val="ConsPlusNormal"/>
        <w:jc w:val="both"/>
      </w:pPr>
    </w:p>
    <w:p w:rsidR="00DD3D67" w:rsidRDefault="00DD3D67">
      <w:pPr>
        <w:pStyle w:val="ConsPlusNormal"/>
        <w:ind w:firstLine="540"/>
        <w:jc w:val="both"/>
      </w:pPr>
      <w:r>
        <w:t xml:space="preserve">9. 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w:t>
      </w:r>
      <w:proofErr w:type="gramStart"/>
      <w:r>
        <w:t>положений</w:t>
      </w:r>
      <w:proofErr w:type="gramEnd"/>
      <w:r>
        <w:t xml:space="preserve"> действующих нормативных правовых актов по определению расчетно-нормативных затрат на оказание платной услуги.</w:t>
      </w:r>
    </w:p>
    <w:p w:rsidR="00DD3D67" w:rsidRDefault="00DD3D67">
      <w:pPr>
        <w:pStyle w:val="ConsPlusNormal"/>
        <w:spacing w:before="220"/>
        <w:ind w:firstLine="540"/>
        <w:jc w:val="both"/>
      </w:pPr>
      <w:r>
        <w:t>10. Для структурного подразделения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rsidR="00DD3D67" w:rsidRDefault="00DD3D67">
      <w:pPr>
        <w:pStyle w:val="ConsPlusNormal"/>
        <w:spacing w:before="220"/>
        <w:ind w:firstLine="540"/>
        <w:jc w:val="both"/>
      </w:pPr>
      <w:r>
        <w:t>10.1. При определении цены на платные услуги необходимо учитывать текущую конъюнктуру рынка конкретного вида услуг (спрос, предложение, цены конкурентов), а также размер затрат на ее оказание. При возникновении ситуации, когда затраты на оказание услуги могут оказаться выше рыночных цен, следует либо отказаться от оказания данной услуги, либо провести анализ затрат с целью их снижения.</w:t>
      </w:r>
    </w:p>
    <w:p w:rsidR="00DD3D67" w:rsidRDefault="00DD3D67">
      <w:pPr>
        <w:pStyle w:val="ConsPlusNormal"/>
        <w:jc w:val="both"/>
      </w:pPr>
      <w:r>
        <w:t xml:space="preserve">(п. 10.1 введен </w:t>
      </w:r>
      <w:hyperlink r:id="rId22" w:history="1">
        <w:r>
          <w:rPr>
            <w:color w:val="0000FF"/>
          </w:rPr>
          <w:t>постановлением</w:t>
        </w:r>
      </w:hyperlink>
      <w:r>
        <w:t xml:space="preserve"> администрации г. Томска от 29.11.2012 N 1425)</w:t>
      </w:r>
    </w:p>
    <w:p w:rsidR="00DD3D67" w:rsidRDefault="00DD3D67">
      <w:pPr>
        <w:pStyle w:val="ConsPlusNormal"/>
        <w:spacing w:before="220"/>
        <w:ind w:firstLine="540"/>
        <w:jc w:val="both"/>
      </w:pPr>
      <w:r>
        <w:t>11. 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
    <w:p w:rsidR="00DD3D67" w:rsidRDefault="00DD3D67">
      <w:pPr>
        <w:pStyle w:val="ConsPlusNormal"/>
        <w:spacing w:before="220"/>
        <w:ind w:firstLine="540"/>
        <w:jc w:val="both"/>
      </w:pPr>
      <w:r>
        <w:t>12. К затратам, непосредственно связанным с оказанием платной услуги, относятся:</w:t>
      </w:r>
    </w:p>
    <w:p w:rsidR="00DD3D67" w:rsidRDefault="00DD3D67">
      <w:pPr>
        <w:pStyle w:val="ConsPlusNormal"/>
        <w:spacing w:before="220"/>
        <w:ind w:firstLine="540"/>
        <w:jc w:val="both"/>
      </w:pPr>
      <w:r>
        <w:t>- затраты на персонал, непосредственно участвующий в процессе оказания платной услуги (основной персонал);</w:t>
      </w:r>
    </w:p>
    <w:p w:rsidR="00DD3D67" w:rsidRDefault="00DD3D67">
      <w:pPr>
        <w:pStyle w:val="ConsPlusNormal"/>
        <w:spacing w:before="220"/>
        <w:ind w:firstLine="540"/>
        <w:jc w:val="both"/>
      </w:pPr>
      <w:r>
        <w:t>- материальные запасы, полностью потребляемые в процессе оказания платной услуги;</w:t>
      </w:r>
    </w:p>
    <w:p w:rsidR="00DD3D67" w:rsidRDefault="00DD3D67">
      <w:pPr>
        <w:pStyle w:val="ConsPlusNormal"/>
        <w:spacing w:before="220"/>
        <w:ind w:firstLine="540"/>
        <w:jc w:val="both"/>
      </w:pPr>
      <w:r>
        <w:t>- затраты (амортизация) оборудования, используемого в процессе оказания платной услуги;</w:t>
      </w:r>
    </w:p>
    <w:p w:rsidR="00DD3D67" w:rsidRDefault="00DD3D67">
      <w:pPr>
        <w:pStyle w:val="ConsPlusNormal"/>
        <w:spacing w:before="220"/>
        <w:ind w:firstLine="540"/>
        <w:jc w:val="both"/>
      </w:pPr>
      <w:r>
        <w:t>- прочие расходы, отражающие специфику оказания платной услуги.</w:t>
      </w:r>
    </w:p>
    <w:p w:rsidR="00DD3D67" w:rsidRDefault="00DD3D67">
      <w:pPr>
        <w:pStyle w:val="ConsPlusNormal"/>
        <w:spacing w:before="220"/>
        <w:ind w:firstLine="540"/>
        <w:jc w:val="both"/>
      </w:pPr>
      <w:r>
        <w:t>13.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DD3D67" w:rsidRDefault="00DD3D67">
      <w:pPr>
        <w:pStyle w:val="ConsPlusNormal"/>
        <w:spacing w:before="220"/>
        <w:ind w:firstLine="540"/>
        <w:jc w:val="both"/>
      </w:pPr>
      <w:r>
        <w:lastRenderedPageBreak/>
        <w:t>- 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DD3D67" w:rsidRDefault="00DD3D67">
      <w:pPr>
        <w:pStyle w:val="ConsPlusNormal"/>
        <w:spacing w:before="220"/>
        <w:ind w:firstLine="540"/>
        <w:jc w:val="both"/>
      </w:pPr>
      <w:r>
        <w:t>- 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DD3D67" w:rsidRDefault="00DD3D67">
      <w:pPr>
        <w:pStyle w:val="ConsPlusNormal"/>
        <w:spacing w:before="220"/>
        <w:ind w:firstLine="540"/>
        <w:jc w:val="both"/>
      </w:pPr>
      <w:r>
        <w:t>- затраты на уплату налогов (кроме налогов на фонд оплаты труда), пошлины и иные обязательные платежи;</w:t>
      </w:r>
    </w:p>
    <w:p w:rsidR="00DD3D67" w:rsidRDefault="00DD3D67">
      <w:pPr>
        <w:pStyle w:val="ConsPlusNormal"/>
        <w:spacing w:before="220"/>
        <w:ind w:firstLine="540"/>
        <w:jc w:val="both"/>
      </w:pPr>
      <w:r>
        <w:t>- затраты (амортизация) зданий, сооружений и других основных фондов, непосредственно не связанных с оказанием платной услуги.</w:t>
      </w:r>
    </w:p>
    <w:p w:rsidR="00DD3D67" w:rsidRDefault="00DD3D67">
      <w:pPr>
        <w:pStyle w:val="ConsPlusNormal"/>
        <w:spacing w:before="220"/>
        <w:ind w:firstLine="540"/>
        <w:jc w:val="both"/>
      </w:pPr>
      <w:r>
        <w:t>14. Для расчета затрат на оказание платной услуги может быть использован расчетно-аналитический метод или метод прямого счета.</w:t>
      </w:r>
    </w:p>
    <w:p w:rsidR="00DD3D67" w:rsidRDefault="00DD3D67">
      <w:pPr>
        <w:pStyle w:val="ConsPlusNormal"/>
        <w:spacing w:before="220"/>
        <w:ind w:firstLine="540"/>
        <w:jc w:val="both"/>
      </w:pPr>
      <w:r>
        <w:t>15. 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DD3D67" w:rsidRDefault="00DD3D67">
      <w:pPr>
        <w:pStyle w:val="ConsPlusNormal"/>
        <w:jc w:val="both"/>
      </w:pPr>
    </w:p>
    <w:p w:rsidR="00DD3D67" w:rsidRDefault="00DD3D67">
      <w:pPr>
        <w:pStyle w:val="ConsPlusNormal"/>
        <w:jc w:val="center"/>
      </w:pPr>
      <w:r w:rsidRPr="005E7692">
        <w:rPr>
          <w:position w:val="-28"/>
        </w:rPr>
        <w:pict>
          <v:shape id="_x0000_i1025" style="width:148.75pt;height:39.4pt" coordsize="" o:spt="100" adj="0,,0" path="" filled="f" stroked="f">
            <v:stroke joinstyle="miter"/>
            <v:imagedata r:id="rId23" o:title="base_23643_120068_32768"/>
            <v:formulas/>
            <v:path o:connecttype="segments"/>
          </v:shape>
        </w:pict>
      </w:r>
    </w:p>
    <w:p w:rsidR="00DD3D67" w:rsidRDefault="00DD3D67">
      <w:pPr>
        <w:pStyle w:val="ConsPlusNormal"/>
        <w:jc w:val="both"/>
      </w:pPr>
    </w:p>
    <w:p w:rsidR="00DD3D67" w:rsidRDefault="00DD3D67">
      <w:pPr>
        <w:pStyle w:val="ConsPlusNormal"/>
        <w:ind w:firstLine="540"/>
        <w:jc w:val="both"/>
      </w:pPr>
      <w:r>
        <w:t>Зусл - затраты на оказание единицы платной услуги;</w:t>
      </w:r>
    </w:p>
    <w:p w:rsidR="00DD3D67" w:rsidRDefault="00DD3D67">
      <w:pPr>
        <w:pStyle w:val="ConsPlusNormal"/>
        <w:spacing w:before="220"/>
        <w:ind w:firstLine="540"/>
        <w:jc w:val="both"/>
      </w:pPr>
      <w:r w:rsidRPr="005E7692">
        <w:rPr>
          <w:position w:val="-11"/>
        </w:rPr>
        <w:pict>
          <v:shape id="_x0000_i1026" style="width:46.2pt;height:22.4pt" coordsize="" o:spt="100" adj="0,,0" path="" filled="f" stroked="f">
            <v:stroke joinstyle="miter"/>
            <v:imagedata r:id="rId24" o:title="base_23643_120068_32769"/>
            <v:formulas/>
            <v:path o:connecttype="segments"/>
          </v:shape>
        </w:pict>
      </w:r>
      <w:r>
        <w:t xml:space="preserve"> - сумма всех затрат учреждения за период времени;</w:t>
      </w:r>
    </w:p>
    <w:p w:rsidR="00DD3D67" w:rsidRDefault="00DD3D67">
      <w:pPr>
        <w:pStyle w:val="ConsPlusNormal"/>
        <w:spacing w:before="220"/>
        <w:ind w:firstLine="540"/>
        <w:jc w:val="both"/>
      </w:pPr>
      <w:r>
        <w:t>Фр.вр. - фонд рабочего времени основного персонала учреждения за тот же период времени;</w:t>
      </w:r>
    </w:p>
    <w:p w:rsidR="00DD3D67" w:rsidRDefault="00DD3D67">
      <w:pPr>
        <w:pStyle w:val="ConsPlusNormal"/>
        <w:spacing w:before="220"/>
        <w:ind w:firstLine="540"/>
        <w:jc w:val="both"/>
      </w:pPr>
      <w:r>
        <w:t>Тусл. - норма рабочего времени, затрачиваемого основным персоналом на оказание платной услуги.</w:t>
      </w:r>
    </w:p>
    <w:p w:rsidR="00DD3D67" w:rsidRDefault="00DD3D67">
      <w:pPr>
        <w:pStyle w:val="ConsPlusNormal"/>
        <w:spacing w:before="220"/>
        <w:ind w:firstLine="540"/>
        <w:jc w:val="both"/>
      </w:pPr>
      <w:r>
        <w:t>16.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DD3D67" w:rsidRDefault="00DD3D67">
      <w:pPr>
        <w:pStyle w:val="ConsPlusNormal"/>
        <w:jc w:val="both"/>
      </w:pPr>
    </w:p>
    <w:p w:rsidR="00DD3D67" w:rsidRDefault="00DD3D67">
      <w:pPr>
        <w:pStyle w:val="ConsPlusNormal"/>
        <w:jc w:val="center"/>
      </w:pPr>
      <w:r>
        <w:t>Зусл = Зоп + Змз + Аусл + Зн, где:</w:t>
      </w:r>
    </w:p>
    <w:p w:rsidR="00DD3D67" w:rsidRDefault="00DD3D67">
      <w:pPr>
        <w:pStyle w:val="ConsPlusNormal"/>
        <w:jc w:val="both"/>
      </w:pPr>
    </w:p>
    <w:p w:rsidR="00DD3D67" w:rsidRDefault="00DD3D67">
      <w:pPr>
        <w:pStyle w:val="ConsPlusNormal"/>
        <w:ind w:firstLine="540"/>
        <w:jc w:val="both"/>
      </w:pPr>
      <w:r>
        <w:t>Зусл - затраты на оказание платной услуги;</w:t>
      </w:r>
    </w:p>
    <w:p w:rsidR="00DD3D67" w:rsidRDefault="00DD3D67">
      <w:pPr>
        <w:pStyle w:val="ConsPlusNormal"/>
        <w:spacing w:before="220"/>
        <w:ind w:firstLine="540"/>
        <w:jc w:val="both"/>
      </w:pPr>
      <w:r>
        <w:t>Зоп - затраты на основной персонал, непосредственно принимающий участие в оказании платной услуги;</w:t>
      </w:r>
    </w:p>
    <w:p w:rsidR="00DD3D67" w:rsidRDefault="00DD3D67">
      <w:pPr>
        <w:pStyle w:val="ConsPlusNormal"/>
        <w:spacing w:before="220"/>
        <w:ind w:firstLine="540"/>
        <w:jc w:val="both"/>
      </w:pPr>
      <w:r>
        <w:t>Змз - затраты на приобретение материальных запасов, потребляемых в процессе оказания платной услуги;</w:t>
      </w:r>
    </w:p>
    <w:p w:rsidR="00DD3D67" w:rsidRDefault="00DD3D67">
      <w:pPr>
        <w:pStyle w:val="ConsPlusNormal"/>
        <w:spacing w:before="220"/>
        <w:ind w:firstLine="540"/>
        <w:jc w:val="both"/>
      </w:pPr>
      <w:r>
        <w:t>Аусл - сумма начисленной амортизации оборудования, используемого при оказании платной услуги;</w:t>
      </w:r>
    </w:p>
    <w:p w:rsidR="00DD3D67" w:rsidRDefault="00DD3D67">
      <w:pPr>
        <w:pStyle w:val="ConsPlusNormal"/>
        <w:spacing w:before="220"/>
        <w:ind w:firstLine="540"/>
        <w:jc w:val="both"/>
      </w:pPr>
      <w:r>
        <w:lastRenderedPageBreak/>
        <w:t>Зн - накладные затраты, относимые на стоимость платной услуги.</w:t>
      </w:r>
    </w:p>
    <w:p w:rsidR="00DD3D67" w:rsidRDefault="00DD3D67">
      <w:pPr>
        <w:pStyle w:val="ConsPlusNormal"/>
        <w:spacing w:before="220"/>
        <w:ind w:firstLine="540"/>
        <w:jc w:val="both"/>
      </w:pPr>
      <w:r>
        <w:t>17. Затраты на основной персонал включают в себя:</w:t>
      </w:r>
    </w:p>
    <w:p w:rsidR="00DD3D67" w:rsidRDefault="00DD3D67">
      <w:pPr>
        <w:pStyle w:val="ConsPlusNormal"/>
        <w:spacing w:before="220"/>
        <w:ind w:firstLine="540"/>
        <w:jc w:val="both"/>
      </w:pPr>
      <w:r>
        <w:t>- затраты на оплату труда и начисления на выплаты по оплате труда основного персонала;</w:t>
      </w:r>
    </w:p>
    <w:p w:rsidR="00DD3D67" w:rsidRDefault="00DD3D67">
      <w:pPr>
        <w:pStyle w:val="ConsPlusNormal"/>
        <w:spacing w:before="220"/>
        <w:ind w:firstLine="540"/>
        <w:jc w:val="both"/>
      </w:pPr>
      <w:r>
        <w:t>- затраты на командировки основного персонала, связанные с предоставлением платной услуги;</w:t>
      </w:r>
    </w:p>
    <w:p w:rsidR="00DD3D67" w:rsidRDefault="00DD3D67">
      <w:pPr>
        <w:pStyle w:val="ConsPlusNormal"/>
        <w:spacing w:before="220"/>
        <w:ind w:firstLine="540"/>
        <w:jc w:val="both"/>
      </w:pPr>
      <w:r>
        <w:t>- суммы вознаграждения сотрудников, привлекаемых по гражданско-правовым договорам.</w:t>
      </w:r>
    </w:p>
    <w:p w:rsidR="00DD3D67" w:rsidRDefault="00DD3D67">
      <w:pPr>
        <w:pStyle w:val="ConsPlusNormal"/>
        <w:spacing w:before="220"/>
        <w:ind w:firstLine="540"/>
        <w:jc w:val="both"/>
      </w:pPr>
      <w: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определяются по формуле:</w:t>
      </w:r>
    </w:p>
    <w:p w:rsidR="00DD3D67" w:rsidRDefault="00DD3D67">
      <w:pPr>
        <w:pStyle w:val="ConsPlusNormal"/>
        <w:jc w:val="both"/>
      </w:pPr>
    </w:p>
    <w:p w:rsidR="00DD3D67" w:rsidRDefault="00DD3D67">
      <w:pPr>
        <w:pStyle w:val="ConsPlusNormal"/>
        <w:jc w:val="center"/>
      </w:pPr>
      <w:r w:rsidRPr="005E7692">
        <w:rPr>
          <w:position w:val="-11"/>
        </w:rPr>
        <w:pict>
          <v:shape id="_x0000_i1027" style="width:135.15pt;height:22.4pt" coordsize="" o:spt="100" adj="0,,0" path="" filled="f" stroked="f">
            <v:stroke joinstyle="miter"/>
            <v:imagedata r:id="rId25" o:title="base_23643_120068_32770"/>
            <v:formulas/>
            <v:path o:connecttype="segments"/>
          </v:shape>
        </w:pict>
      </w:r>
    </w:p>
    <w:p w:rsidR="00DD3D67" w:rsidRDefault="00DD3D67">
      <w:pPr>
        <w:pStyle w:val="ConsPlusNormal"/>
        <w:jc w:val="both"/>
      </w:pPr>
    </w:p>
    <w:p w:rsidR="00DD3D67" w:rsidRDefault="00DD3D67">
      <w:pPr>
        <w:pStyle w:val="ConsPlusNormal"/>
        <w:ind w:firstLine="540"/>
        <w:jc w:val="both"/>
      </w:pPr>
      <w:r>
        <w:t>Зоп - затраты на оплату труда и начисления на выплаты по оплате труда основного персонала;</w:t>
      </w:r>
    </w:p>
    <w:p w:rsidR="00DD3D67" w:rsidRDefault="00DD3D67">
      <w:pPr>
        <w:pStyle w:val="ConsPlusNormal"/>
        <w:spacing w:before="220"/>
        <w:ind w:firstLine="540"/>
        <w:jc w:val="both"/>
      </w:pPr>
      <w:r>
        <w:t>Тусл - норма рабочего времени, затрачиваемого основным персоналом;</w:t>
      </w:r>
    </w:p>
    <w:p w:rsidR="00DD3D67" w:rsidRDefault="00DD3D67">
      <w:pPr>
        <w:pStyle w:val="ConsPlusNormal"/>
        <w:spacing w:before="220"/>
        <w:ind w:firstLine="540"/>
        <w:jc w:val="both"/>
      </w:pPr>
      <w:r>
        <w:t>Отч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DD3D67" w:rsidRDefault="00DD3D67">
      <w:pPr>
        <w:pStyle w:val="ConsPlusNormal"/>
        <w:spacing w:before="220"/>
        <w:ind w:firstLine="540"/>
        <w:jc w:val="both"/>
      </w:pPr>
      <w:hyperlink w:anchor="P164" w:history="1">
        <w:r>
          <w:rPr>
            <w:color w:val="0000FF"/>
          </w:rPr>
          <w:t>Расчет</w:t>
        </w:r>
      </w:hyperlink>
      <w:r>
        <w:t xml:space="preserve"> затрат на оплату труда персонала, непосредственно участвующего в процессе оказания платной услуги, приводится по форме согласно таблице 2.</w:t>
      </w:r>
    </w:p>
    <w:p w:rsidR="00DD3D67" w:rsidRDefault="00DD3D67">
      <w:pPr>
        <w:pStyle w:val="ConsPlusNormal"/>
        <w:jc w:val="both"/>
      </w:pPr>
    </w:p>
    <w:p w:rsidR="00DD3D67" w:rsidRDefault="00DD3D67">
      <w:pPr>
        <w:pStyle w:val="ConsPlusNormal"/>
        <w:jc w:val="right"/>
        <w:outlineLvl w:val="2"/>
      </w:pPr>
      <w:r>
        <w:t>Таблица 2</w:t>
      </w:r>
    </w:p>
    <w:p w:rsidR="00DD3D67" w:rsidRDefault="00DD3D67">
      <w:pPr>
        <w:pStyle w:val="ConsPlusNormal"/>
        <w:jc w:val="both"/>
      </w:pPr>
    </w:p>
    <w:p w:rsidR="00DD3D67" w:rsidRDefault="00DD3D67">
      <w:pPr>
        <w:pStyle w:val="ConsPlusNormal"/>
        <w:jc w:val="center"/>
      </w:pPr>
      <w:bookmarkStart w:id="3" w:name="P164"/>
      <w:bookmarkEnd w:id="3"/>
      <w:r>
        <w:t>Расчет затрат на оплату труда персонала</w:t>
      </w:r>
    </w:p>
    <w:p w:rsidR="00DD3D67" w:rsidRDefault="00DD3D67">
      <w:pPr>
        <w:pStyle w:val="ConsPlusNormal"/>
        <w:jc w:val="center"/>
      </w:pPr>
      <w:r>
        <w:t>_________________________________________________</w:t>
      </w:r>
    </w:p>
    <w:p w:rsidR="00DD3D67" w:rsidRDefault="00DD3D67">
      <w:pPr>
        <w:pStyle w:val="ConsPlusNormal"/>
        <w:jc w:val="center"/>
      </w:pPr>
      <w:r>
        <w:t>(наименование платной услуги)</w:t>
      </w:r>
    </w:p>
    <w:p w:rsidR="00DD3D67" w:rsidRDefault="00DD3D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61"/>
        <w:gridCol w:w="2154"/>
        <w:gridCol w:w="1485"/>
        <w:gridCol w:w="1304"/>
        <w:gridCol w:w="2098"/>
      </w:tblGrid>
      <w:tr w:rsidR="00DD3D67">
        <w:tc>
          <w:tcPr>
            <w:tcW w:w="660" w:type="dxa"/>
            <w:vAlign w:val="center"/>
          </w:tcPr>
          <w:p w:rsidR="00DD3D67" w:rsidRDefault="00DD3D67">
            <w:pPr>
              <w:pStyle w:val="ConsPlusNormal"/>
              <w:jc w:val="center"/>
            </w:pPr>
            <w:r>
              <w:t>NN пп</w:t>
            </w:r>
          </w:p>
        </w:tc>
        <w:tc>
          <w:tcPr>
            <w:tcW w:w="1361" w:type="dxa"/>
            <w:vAlign w:val="center"/>
          </w:tcPr>
          <w:p w:rsidR="00DD3D67" w:rsidRDefault="00DD3D67">
            <w:pPr>
              <w:pStyle w:val="ConsPlusNormal"/>
              <w:jc w:val="center"/>
            </w:pPr>
            <w:r>
              <w:t>Должность</w:t>
            </w:r>
          </w:p>
        </w:tc>
        <w:tc>
          <w:tcPr>
            <w:tcW w:w="2154" w:type="dxa"/>
            <w:vAlign w:val="center"/>
          </w:tcPr>
          <w:p w:rsidR="00DD3D67" w:rsidRDefault="00DD3D67">
            <w:pPr>
              <w:pStyle w:val="ConsPlusNormal"/>
              <w:jc w:val="center"/>
            </w:pPr>
            <w:r>
              <w:t>Средний должностной оклад в месяц, включая начисления на выплаты по оплате труда (руб.)</w:t>
            </w:r>
          </w:p>
        </w:tc>
        <w:tc>
          <w:tcPr>
            <w:tcW w:w="1485" w:type="dxa"/>
            <w:vAlign w:val="center"/>
          </w:tcPr>
          <w:p w:rsidR="00DD3D67" w:rsidRDefault="00DD3D67">
            <w:pPr>
              <w:pStyle w:val="ConsPlusNormal"/>
              <w:jc w:val="center"/>
            </w:pPr>
            <w:r>
              <w:t>Месячный фонд рабочего времени (мин.)</w:t>
            </w:r>
          </w:p>
        </w:tc>
        <w:tc>
          <w:tcPr>
            <w:tcW w:w="1304" w:type="dxa"/>
            <w:vAlign w:val="center"/>
          </w:tcPr>
          <w:p w:rsidR="00DD3D67" w:rsidRDefault="00DD3D67">
            <w:pPr>
              <w:pStyle w:val="ConsPlusNormal"/>
              <w:jc w:val="center"/>
            </w:pPr>
            <w:r>
              <w:t>Норма времени на оказание платной услуги (мин.)</w:t>
            </w:r>
          </w:p>
        </w:tc>
        <w:tc>
          <w:tcPr>
            <w:tcW w:w="2098" w:type="dxa"/>
            <w:vAlign w:val="center"/>
          </w:tcPr>
          <w:p w:rsidR="00DD3D67" w:rsidRDefault="00DD3D67">
            <w:pPr>
              <w:pStyle w:val="ConsPlusNormal"/>
              <w:jc w:val="center"/>
            </w:pPr>
            <w:r>
              <w:t xml:space="preserve">Затраты на оплату труда персонала (руб.) (6) = </w:t>
            </w:r>
            <w:hyperlink w:anchor="P176" w:history="1">
              <w:r>
                <w:rPr>
                  <w:color w:val="0000FF"/>
                </w:rPr>
                <w:t>(3)</w:t>
              </w:r>
            </w:hyperlink>
            <w:r>
              <w:t xml:space="preserve"> / </w:t>
            </w:r>
            <w:hyperlink w:anchor="P177" w:history="1">
              <w:r>
                <w:rPr>
                  <w:color w:val="0000FF"/>
                </w:rPr>
                <w:t>(4)</w:t>
              </w:r>
            </w:hyperlink>
            <w:r>
              <w:t xml:space="preserve"> x </w:t>
            </w:r>
            <w:hyperlink w:anchor="P178" w:history="1">
              <w:r>
                <w:rPr>
                  <w:color w:val="0000FF"/>
                </w:rPr>
                <w:t>(5)</w:t>
              </w:r>
            </w:hyperlink>
            <w:r>
              <w:t xml:space="preserve"> (руб.)</w:t>
            </w:r>
          </w:p>
        </w:tc>
      </w:tr>
      <w:tr w:rsidR="00DD3D67">
        <w:tc>
          <w:tcPr>
            <w:tcW w:w="660" w:type="dxa"/>
          </w:tcPr>
          <w:p w:rsidR="00DD3D67" w:rsidRDefault="00DD3D67">
            <w:pPr>
              <w:pStyle w:val="ConsPlusNormal"/>
              <w:jc w:val="center"/>
            </w:pPr>
            <w:r>
              <w:t>1</w:t>
            </w:r>
          </w:p>
        </w:tc>
        <w:tc>
          <w:tcPr>
            <w:tcW w:w="1361" w:type="dxa"/>
          </w:tcPr>
          <w:p w:rsidR="00DD3D67" w:rsidRDefault="00DD3D67">
            <w:pPr>
              <w:pStyle w:val="ConsPlusNormal"/>
              <w:jc w:val="center"/>
            </w:pPr>
            <w:r>
              <w:t>2</w:t>
            </w:r>
          </w:p>
        </w:tc>
        <w:tc>
          <w:tcPr>
            <w:tcW w:w="2154" w:type="dxa"/>
          </w:tcPr>
          <w:p w:rsidR="00DD3D67" w:rsidRDefault="00DD3D67">
            <w:pPr>
              <w:pStyle w:val="ConsPlusNormal"/>
              <w:jc w:val="center"/>
            </w:pPr>
            <w:bookmarkStart w:id="4" w:name="P176"/>
            <w:bookmarkEnd w:id="4"/>
            <w:r>
              <w:t>3</w:t>
            </w:r>
          </w:p>
        </w:tc>
        <w:tc>
          <w:tcPr>
            <w:tcW w:w="1485" w:type="dxa"/>
          </w:tcPr>
          <w:p w:rsidR="00DD3D67" w:rsidRDefault="00DD3D67">
            <w:pPr>
              <w:pStyle w:val="ConsPlusNormal"/>
              <w:jc w:val="center"/>
            </w:pPr>
            <w:bookmarkStart w:id="5" w:name="P177"/>
            <w:bookmarkEnd w:id="5"/>
            <w:r>
              <w:t>4</w:t>
            </w:r>
          </w:p>
        </w:tc>
        <w:tc>
          <w:tcPr>
            <w:tcW w:w="1304" w:type="dxa"/>
          </w:tcPr>
          <w:p w:rsidR="00DD3D67" w:rsidRDefault="00DD3D67">
            <w:pPr>
              <w:pStyle w:val="ConsPlusNormal"/>
              <w:jc w:val="center"/>
            </w:pPr>
            <w:bookmarkStart w:id="6" w:name="P178"/>
            <w:bookmarkEnd w:id="6"/>
            <w:r>
              <w:t>5</w:t>
            </w:r>
          </w:p>
        </w:tc>
        <w:tc>
          <w:tcPr>
            <w:tcW w:w="2098" w:type="dxa"/>
          </w:tcPr>
          <w:p w:rsidR="00DD3D67" w:rsidRDefault="00DD3D67">
            <w:pPr>
              <w:pStyle w:val="ConsPlusNormal"/>
              <w:jc w:val="center"/>
            </w:pPr>
            <w:r>
              <w:t>6</w:t>
            </w:r>
          </w:p>
        </w:tc>
      </w:tr>
      <w:tr w:rsidR="00DD3D67">
        <w:tc>
          <w:tcPr>
            <w:tcW w:w="660" w:type="dxa"/>
          </w:tcPr>
          <w:p w:rsidR="00DD3D67" w:rsidRDefault="00DD3D67">
            <w:pPr>
              <w:pStyle w:val="ConsPlusNormal"/>
              <w:jc w:val="center"/>
            </w:pPr>
            <w:r>
              <w:t>1</w:t>
            </w:r>
          </w:p>
        </w:tc>
        <w:tc>
          <w:tcPr>
            <w:tcW w:w="1361" w:type="dxa"/>
          </w:tcPr>
          <w:p w:rsidR="00DD3D67" w:rsidRDefault="00DD3D67">
            <w:pPr>
              <w:pStyle w:val="ConsPlusNormal"/>
            </w:pPr>
          </w:p>
        </w:tc>
        <w:tc>
          <w:tcPr>
            <w:tcW w:w="2154" w:type="dxa"/>
          </w:tcPr>
          <w:p w:rsidR="00DD3D67" w:rsidRDefault="00DD3D67">
            <w:pPr>
              <w:pStyle w:val="ConsPlusNormal"/>
            </w:pPr>
          </w:p>
        </w:tc>
        <w:tc>
          <w:tcPr>
            <w:tcW w:w="1485" w:type="dxa"/>
          </w:tcPr>
          <w:p w:rsidR="00DD3D67" w:rsidRDefault="00DD3D67">
            <w:pPr>
              <w:pStyle w:val="ConsPlusNormal"/>
            </w:pPr>
          </w:p>
        </w:tc>
        <w:tc>
          <w:tcPr>
            <w:tcW w:w="1304" w:type="dxa"/>
          </w:tcPr>
          <w:p w:rsidR="00DD3D67" w:rsidRDefault="00DD3D67">
            <w:pPr>
              <w:pStyle w:val="ConsPlusNormal"/>
            </w:pPr>
          </w:p>
        </w:tc>
        <w:tc>
          <w:tcPr>
            <w:tcW w:w="2098" w:type="dxa"/>
          </w:tcPr>
          <w:p w:rsidR="00DD3D67" w:rsidRDefault="00DD3D67">
            <w:pPr>
              <w:pStyle w:val="ConsPlusNormal"/>
            </w:pPr>
          </w:p>
        </w:tc>
      </w:tr>
      <w:tr w:rsidR="00DD3D67">
        <w:tc>
          <w:tcPr>
            <w:tcW w:w="660" w:type="dxa"/>
          </w:tcPr>
          <w:p w:rsidR="00DD3D67" w:rsidRDefault="00DD3D67">
            <w:pPr>
              <w:pStyle w:val="ConsPlusNormal"/>
              <w:jc w:val="center"/>
            </w:pPr>
            <w:r>
              <w:t>2</w:t>
            </w:r>
          </w:p>
        </w:tc>
        <w:tc>
          <w:tcPr>
            <w:tcW w:w="1361" w:type="dxa"/>
          </w:tcPr>
          <w:p w:rsidR="00DD3D67" w:rsidRDefault="00DD3D67">
            <w:pPr>
              <w:pStyle w:val="ConsPlusNormal"/>
            </w:pPr>
          </w:p>
        </w:tc>
        <w:tc>
          <w:tcPr>
            <w:tcW w:w="2154" w:type="dxa"/>
          </w:tcPr>
          <w:p w:rsidR="00DD3D67" w:rsidRDefault="00DD3D67">
            <w:pPr>
              <w:pStyle w:val="ConsPlusNormal"/>
            </w:pPr>
          </w:p>
        </w:tc>
        <w:tc>
          <w:tcPr>
            <w:tcW w:w="1485" w:type="dxa"/>
          </w:tcPr>
          <w:p w:rsidR="00DD3D67" w:rsidRDefault="00DD3D67">
            <w:pPr>
              <w:pStyle w:val="ConsPlusNormal"/>
            </w:pPr>
          </w:p>
        </w:tc>
        <w:tc>
          <w:tcPr>
            <w:tcW w:w="1304" w:type="dxa"/>
          </w:tcPr>
          <w:p w:rsidR="00DD3D67" w:rsidRDefault="00DD3D67">
            <w:pPr>
              <w:pStyle w:val="ConsPlusNormal"/>
            </w:pPr>
          </w:p>
        </w:tc>
        <w:tc>
          <w:tcPr>
            <w:tcW w:w="2098" w:type="dxa"/>
          </w:tcPr>
          <w:p w:rsidR="00DD3D67" w:rsidRDefault="00DD3D67">
            <w:pPr>
              <w:pStyle w:val="ConsPlusNormal"/>
            </w:pPr>
          </w:p>
        </w:tc>
      </w:tr>
      <w:tr w:rsidR="00DD3D67">
        <w:tc>
          <w:tcPr>
            <w:tcW w:w="660" w:type="dxa"/>
          </w:tcPr>
          <w:p w:rsidR="00DD3D67" w:rsidRDefault="00DD3D67">
            <w:pPr>
              <w:pStyle w:val="ConsPlusNormal"/>
              <w:jc w:val="both"/>
            </w:pPr>
            <w:r>
              <w:t>...</w:t>
            </w:r>
          </w:p>
        </w:tc>
        <w:tc>
          <w:tcPr>
            <w:tcW w:w="1361" w:type="dxa"/>
          </w:tcPr>
          <w:p w:rsidR="00DD3D67" w:rsidRDefault="00DD3D67">
            <w:pPr>
              <w:pStyle w:val="ConsPlusNormal"/>
            </w:pPr>
          </w:p>
        </w:tc>
        <w:tc>
          <w:tcPr>
            <w:tcW w:w="2154" w:type="dxa"/>
          </w:tcPr>
          <w:p w:rsidR="00DD3D67" w:rsidRDefault="00DD3D67">
            <w:pPr>
              <w:pStyle w:val="ConsPlusNormal"/>
            </w:pPr>
          </w:p>
        </w:tc>
        <w:tc>
          <w:tcPr>
            <w:tcW w:w="1485" w:type="dxa"/>
          </w:tcPr>
          <w:p w:rsidR="00DD3D67" w:rsidRDefault="00DD3D67">
            <w:pPr>
              <w:pStyle w:val="ConsPlusNormal"/>
            </w:pPr>
          </w:p>
        </w:tc>
        <w:tc>
          <w:tcPr>
            <w:tcW w:w="1304" w:type="dxa"/>
          </w:tcPr>
          <w:p w:rsidR="00DD3D67" w:rsidRDefault="00DD3D67">
            <w:pPr>
              <w:pStyle w:val="ConsPlusNormal"/>
            </w:pPr>
          </w:p>
        </w:tc>
        <w:tc>
          <w:tcPr>
            <w:tcW w:w="2098" w:type="dxa"/>
          </w:tcPr>
          <w:p w:rsidR="00DD3D67" w:rsidRDefault="00DD3D67">
            <w:pPr>
              <w:pStyle w:val="ConsPlusNormal"/>
            </w:pPr>
          </w:p>
        </w:tc>
      </w:tr>
      <w:tr w:rsidR="00DD3D67">
        <w:tc>
          <w:tcPr>
            <w:tcW w:w="660" w:type="dxa"/>
          </w:tcPr>
          <w:p w:rsidR="00DD3D67" w:rsidRDefault="00DD3D67">
            <w:pPr>
              <w:pStyle w:val="ConsPlusNormal"/>
            </w:pPr>
          </w:p>
        </w:tc>
        <w:tc>
          <w:tcPr>
            <w:tcW w:w="1361" w:type="dxa"/>
          </w:tcPr>
          <w:p w:rsidR="00DD3D67" w:rsidRDefault="00DD3D67">
            <w:pPr>
              <w:pStyle w:val="ConsPlusNormal"/>
            </w:pPr>
            <w:r>
              <w:t>Итого</w:t>
            </w:r>
          </w:p>
        </w:tc>
        <w:tc>
          <w:tcPr>
            <w:tcW w:w="2154" w:type="dxa"/>
          </w:tcPr>
          <w:p w:rsidR="00DD3D67" w:rsidRDefault="00DD3D67">
            <w:pPr>
              <w:pStyle w:val="ConsPlusNormal"/>
              <w:jc w:val="center"/>
            </w:pPr>
            <w:r>
              <w:t>x</w:t>
            </w:r>
          </w:p>
        </w:tc>
        <w:tc>
          <w:tcPr>
            <w:tcW w:w="1485" w:type="dxa"/>
          </w:tcPr>
          <w:p w:rsidR="00DD3D67" w:rsidRDefault="00DD3D67">
            <w:pPr>
              <w:pStyle w:val="ConsPlusNormal"/>
              <w:jc w:val="center"/>
            </w:pPr>
            <w:r>
              <w:t>x</w:t>
            </w:r>
          </w:p>
        </w:tc>
        <w:tc>
          <w:tcPr>
            <w:tcW w:w="1304" w:type="dxa"/>
          </w:tcPr>
          <w:p w:rsidR="00DD3D67" w:rsidRDefault="00DD3D67">
            <w:pPr>
              <w:pStyle w:val="ConsPlusNormal"/>
              <w:jc w:val="center"/>
            </w:pPr>
            <w:r>
              <w:t>x</w:t>
            </w:r>
          </w:p>
        </w:tc>
        <w:tc>
          <w:tcPr>
            <w:tcW w:w="2098" w:type="dxa"/>
          </w:tcPr>
          <w:p w:rsidR="00DD3D67" w:rsidRDefault="00DD3D67">
            <w:pPr>
              <w:pStyle w:val="ConsPlusNormal"/>
            </w:pPr>
          </w:p>
        </w:tc>
      </w:tr>
    </w:tbl>
    <w:p w:rsidR="00DD3D67" w:rsidRDefault="00DD3D67">
      <w:pPr>
        <w:pStyle w:val="ConsPlusNormal"/>
        <w:jc w:val="both"/>
      </w:pPr>
    </w:p>
    <w:p w:rsidR="00DD3D67" w:rsidRDefault="00DD3D67">
      <w:pPr>
        <w:pStyle w:val="ConsPlusNormal"/>
        <w:ind w:firstLine="540"/>
        <w:jc w:val="both"/>
      </w:pPr>
      <w:r>
        <w:t>18.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DD3D67" w:rsidRDefault="00DD3D67">
      <w:pPr>
        <w:pStyle w:val="ConsPlusNormal"/>
        <w:spacing w:before="220"/>
        <w:ind w:firstLine="540"/>
        <w:jc w:val="both"/>
      </w:pPr>
      <w:r>
        <w:lastRenderedPageBreak/>
        <w:t>затраты на медикаменты и перевязочные средства;</w:t>
      </w:r>
    </w:p>
    <w:p w:rsidR="00DD3D67" w:rsidRDefault="00DD3D67">
      <w:pPr>
        <w:pStyle w:val="ConsPlusNormal"/>
        <w:spacing w:before="220"/>
        <w:ind w:firstLine="540"/>
        <w:jc w:val="both"/>
      </w:pPr>
      <w:r>
        <w:t>затраты на продукты питания;</w:t>
      </w:r>
    </w:p>
    <w:p w:rsidR="00DD3D67" w:rsidRDefault="00DD3D67">
      <w:pPr>
        <w:pStyle w:val="ConsPlusNormal"/>
        <w:spacing w:before="220"/>
        <w:ind w:firstLine="540"/>
        <w:jc w:val="both"/>
      </w:pPr>
      <w:r>
        <w:t>затраты на мягкий инвентарь;</w:t>
      </w:r>
    </w:p>
    <w:p w:rsidR="00DD3D67" w:rsidRDefault="00DD3D67">
      <w:pPr>
        <w:pStyle w:val="ConsPlusNormal"/>
        <w:spacing w:before="220"/>
        <w:ind w:firstLine="540"/>
        <w:jc w:val="both"/>
      </w:pPr>
      <w:r>
        <w:t>затраты на приобретение расходных материалов для оргтехники;</w:t>
      </w:r>
    </w:p>
    <w:p w:rsidR="00DD3D67" w:rsidRDefault="00DD3D67">
      <w:pPr>
        <w:pStyle w:val="ConsPlusNormal"/>
        <w:spacing w:before="220"/>
        <w:ind w:firstLine="540"/>
        <w:jc w:val="both"/>
      </w:pPr>
      <w:r>
        <w:t>затраты на другие материальные запасы.</w:t>
      </w:r>
    </w:p>
    <w:p w:rsidR="00DD3D67" w:rsidRDefault="00DD3D67">
      <w:pPr>
        <w:pStyle w:val="ConsPlusNormal"/>
        <w:spacing w:before="220"/>
        <w:ind w:firstLine="540"/>
        <w:jc w:val="both"/>
      </w:pPr>
      <w: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rsidR="00DD3D67" w:rsidRDefault="00DD3D67">
      <w:pPr>
        <w:pStyle w:val="ConsPlusNormal"/>
        <w:jc w:val="both"/>
      </w:pPr>
    </w:p>
    <w:p w:rsidR="00DD3D67" w:rsidRDefault="00DD3D67">
      <w:pPr>
        <w:pStyle w:val="ConsPlusNormal"/>
        <w:jc w:val="center"/>
      </w:pPr>
      <w:r w:rsidRPr="005E7692">
        <w:rPr>
          <w:position w:val="-11"/>
        </w:rPr>
        <w:pict>
          <v:shape id="_x0000_i1028" style="width:126.35pt;height:22.4pt" coordsize="" o:spt="100" adj="0,,0" path="" filled="f" stroked="f">
            <v:stroke joinstyle="miter"/>
            <v:imagedata r:id="rId26" o:title="base_23643_120068_32771"/>
            <v:formulas/>
            <v:path o:connecttype="segments"/>
          </v:shape>
        </w:pict>
      </w:r>
    </w:p>
    <w:p w:rsidR="00DD3D67" w:rsidRDefault="00DD3D67">
      <w:pPr>
        <w:pStyle w:val="ConsPlusNormal"/>
        <w:jc w:val="both"/>
      </w:pPr>
    </w:p>
    <w:p w:rsidR="00DD3D67" w:rsidRDefault="00DD3D67">
      <w:pPr>
        <w:pStyle w:val="ConsPlusNormal"/>
        <w:ind w:firstLine="540"/>
        <w:jc w:val="both"/>
      </w:pPr>
      <w:r>
        <w:t>j - вид материальных запасов;</w:t>
      </w:r>
    </w:p>
    <w:p w:rsidR="00DD3D67" w:rsidRDefault="00DD3D67">
      <w:pPr>
        <w:pStyle w:val="ConsPlusNormal"/>
        <w:spacing w:before="220"/>
        <w:ind w:firstLine="540"/>
        <w:jc w:val="both"/>
      </w:pPr>
      <w:r>
        <w:t>i - количество материальных запасов;</w:t>
      </w:r>
    </w:p>
    <w:p w:rsidR="00DD3D67" w:rsidRDefault="00DD3D67">
      <w:pPr>
        <w:pStyle w:val="ConsPlusNormal"/>
        <w:spacing w:before="220"/>
        <w:ind w:firstLine="540"/>
        <w:jc w:val="both"/>
      </w:pPr>
      <w:r>
        <w:t>Змз - затраты на материальные запасы, потребляемые в процессе оказания платной услуги;</w:t>
      </w:r>
    </w:p>
    <w:p w:rsidR="00DD3D67" w:rsidRDefault="00DD3D67">
      <w:pPr>
        <w:pStyle w:val="ConsPlusNormal"/>
        <w:spacing w:before="220"/>
        <w:ind w:firstLine="540"/>
        <w:jc w:val="both"/>
      </w:pPr>
      <w:r w:rsidRPr="005E7692">
        <w:rPr>
          <w:position w:val="-9"/>
        </w:rPr>
        <w:pict>
          <v:shape id="_x0000_i1029" style="width:26.5pt;height:20.4pt" coordsize="" o:spt="100" adj="0,,0" path="" filled="f" stroked="f">
            <v:stroke joinstyle="miter"/>
            <v:imagedata r:id="rId27" o:title="base_23643_120068_32772"/>
            <v:formulas/>
            <v:path o:connecttype="segments"/>
          </v:shape>
        </w:pict>
      </w:r>
      <w:r>
        <w:t xml:space="preserve"> - материальные запасы определенного вида;</w:t>
      </w:r>
    </w:p>
    <w:p w:rsidR="00DD3D67" w:rsidRDefault="00DD3D67">
      <w:pPr>
        <w:pStyle w:val="ConsPlusNormal"/>
        <w:spacing w:before="220"/>
        <w:ind w:firstLine="540"/>
        <w:jc w:val="both"/>
      </w:pPr>
      <w:r>
        <w:t>Ц</w:t>
      </w:r>
      <w:r>
        <w:rPr>
          <w:vertAlign w:val="superscript"/>
        </w:rPr>
        <w:t>j</w:t>
      </w:r>
      <w:r>
        <w:t xml:space="preserve"> - цена приобретаемых материальных запасов.</w:t>
      </w:r>
    </w:p>
    <w:p w:rsidR="00DD3D67" w:rsidRDefault="00DD3D67">
      <w:pPr>
        <w:pStyle w:val="ConsPlusNormal"/>
        <w:spacing w:before="220"/>
        <w:ind w:firstLine="540"/>
        <w:jc w:val="both"/>
      </w:pPr>
      <w:hyperlink w:anchor="P224" w:history="1">
        <w:r>
          <w:rPr>
            <w:color w:val="0000FF"/>
          </w:rPr>
          <w:t>Расчет</w:t>
        </w:r>
      </w:hyperlink>
      <w:r>
        <w:t xml:space="preserve"> затрат на материальные запасы, непосредственно потребляемые в процессе оказания платной услуги, проводится по форме согласно таблице 3.</w:t>
      </w:r>
    </w:p>
    <w:p w:rsidR="00DD3D67" w:rsidRDefault="00DD3D67">
      <w:pPr>
        <w:pStyle w:val="ConsPlusNormal"/>
        <w:jc w:val="both"/>
      </w:pPr>
    </w:p>
    <w:p w:rsidR="00DD3D67" w:rsidRDefault="00DD3D67">
      <w:pPr>
        <w:pStyle w:val="ConsPlusNormal"/>
        <w:jc w:val="right"/>
        <w:outlineLvl w:val="2"/>
      </w:pPr>
      <w:r>
        <w:t>Таблица 3</w:t>
      </w:r>
    </w:p>
    <w:p w:rsidR="00DD3D67" w:rsidRDefault="00DD3D67">
      <w:pPr>
        <w:pStyle w:val="ConsPlusNormal"/>
        <w:jc w:val="both"/>
      </w:pPr>
    </w:p>
    <w:p w:rsidR="00DD3D67" w:rsidRDefault="00DD3D67">
      <w:pPr>
        <w:pStyle w:val="ConsPlusNormal"/>
        <w:jc w:val="center"/>
      </w:pPr>
      <w:bookmarkStart w:id="7" w:name="P224"/>
      <w:bookmarkEnd w:id="7"/>
      <w:r>
        <w:t>Расчет затрат на материальные запасы</w:t>
      </w:r>
    </w:p>
    <w:p w:rsidR="00DD3D67" w:rsidRDefault="00DD3D67">
      <w:pPr>
        <w:pStyle w:val="ConsPlusNormal"/>
        <w:jc w:val="center"/>
      </w:pPr>
      <w:r>
        <w:t>_________________________________________________</w:t>
      </w:r>
    </w:p>
    <w:p w:rsidR="00DD3D67" w:rsidRDefault="00DD3D67">
      <w:pPr>
        <w:pStyle w:val="ConsPlusNormal"/>
        <w:jc w:val="center"/>
      </w:pPr>
      <w:r>
        <w:t>(наименование платной услуги)</w:t>
      </w:r>
    </w:p>
    <w:p w:rsidR="00DD3D67" w:rsidRDefault="00DD3D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041"/>
        <w:gridCol w:w="1531"/>
        <w:gridCol w:w="1814"/>
        <w:gridCol w:w="1320"/>
        <w:gridCol w:w="1871"/>
      </w:tblGrid>
      <w:tr w:rsidR="00DD3D67">
        <w:tc>
          <w:tcPr>
            <w:tcW w:w="484" w:type="dxa"/>
            <w:vAlign w:val="center"/>
          </w:tcPr>
          <w:p w:rsidR="00DD3D67" w:rsidRDefault="00DD3D67">
            <w:pPr>
              <w:pStyle w:val="ConsPlusNormal"/>
              <w:jc w:val="center"/>
            </w:pPr>
            <w:r>
              <w:t>NN пп</w:t>
            </w:r>
          </w:p>
        </w:tc>
        <w:tc>
          <w:tcPr>
            <w:tcW w:w="2041" w:type="dxa"/>
            <w:vAlign w:val="center"/>
          </w:tcPr>
          <w:p w:rsidR="00DD3D67" w:rsidRDefault="00DD3D67">
            <w:pPr>
              <w:pStyle w:val="ConsPlusNormal"/>
              <w:jc w:val="center"/>
            </w:pPr>
            <w:r>
              <w:t>Наименование материальных запасов</w:t>
            </w:r>
          </w:p>
        </w:tc>
        <w:tc>
          <w:tcPr>
            <w:tcW w:w="1531" w:type="dxa"/>
            <w:vAlign w:val="center"/>
          </w:tcPr>
          <w:p w:rsidR="00DD3D67" w:rsidRDefault="00DD3D67">
            <w:pPr>
              <w:pStyle w:val="ConsPlusNormal"/>
              <w:jc w:val="center"/>
            </w:pPr>
            <w:r>
              <w:t>Единица измерения</w:t>
            </w:r>
          </w:p>
        </w:tc>
        <w:tc>
          <w:tcPr>
            <w:tcW w:w="1814" w:type="dxa"/>
            <w:vAlign w:val="center"/>
          </w:tcPr>
          <w:p w:rsidR="00DD3D67" w:rsidRDefault="00DD3D67">
            <w:pPr>
              <w:pStyle w:val="ConsPlusNormal"/>
              <w:jc w:val="center"/>
            </w:pPr>
            <w:r>
              <w:t>Расход (в ед. измерения)</w:t>
            </w:r>
          </w:p>
        </w:tc>
        <w:tc>
          <w:tcPr>
            <w:tcW w:w="1320" w:type="dxa"/>
            <w:vAlign w:val="center"/>
          </w:tcPr>
          <w:p w:rsidR="00DD3D67" w:rsidRDefault="00DD3D67">
            <w:pPr>
              <w:pStyle w:val="ConsPlusNormal"/>
              <w:jc w:val="center"/>
            </w:pPr>
            <w:r>
              <w:t>Цена за единицу</w:t>
            </w:r>
          </w:p>
        </w:tc>
        <w:tc>
          <w:tcPr>
            <w:tcW w:w="1871" w:type="dxa"/>
            <w:vAlign w:val="center"/>
          </w:tcPr>
          <w:p w:rsidR="00DD3D67" w:rsidRDefault="00DD3D67">
            <w:pPr>
              <w:pStyle w:val="ConsPlusNormal"/>
              <w:jc w:val="center"/>
            </w:pPr>
            <w:r>
              <w:t xml:space="preserve">Всего затрат материальных запасов (6) = </w:t>
            </w:r>
            <w:hyperlink w:anchor="P237" w:history="1">
              <w:r>
                <w:rPr>
                  <w:color w:val="0000FF"/>
                </w:rPr>
                <w:t>(4)</w:t>
              </w:r>
            </w:hyperlink>
            <w:r>
              <w:t xml:space="preserve"> х </w:t>
            </w:r>
            <w:hyperlink w:anchor="P238" w:history="1">
              <w:r>
                <w:rPr>
                  <w:color w:val="0000FF"/>
                </w:rPr>
                <w:t>(5)</w:t>
              </w:r>
            </w:hyperlink>
          </w:p>
        </w:tc>
      </w:tr>
      <w:tr w:rsidR="00DD3D67">
        <w:tc>
          <w:tcPr>
            <w:tcW w:w="484" w:type="dxa"/>
          </w:tcPr>
          <w:p w:rsidR="00DD3D67" w:rsidRDefault="00DD3D67">
            <w:pPr>
              <w:pStyle w:val="ConsPlusNormal"/>
              <w:jc w:val="center"/>
            </w:pPr>
            <w:r>
              <w:t>1</w:t>
            </w:r>
          </w:p>
        </w:tc>
        <w:tc>
          <w:tcPr>
            <w:tcW w:w="2041" w:type="dxa"/>
          </w:tcPr>
          <w:p w:rsidR="00DD3D67" w:rsidRDefault="00DD3D67">
            <w:pPr>
              <w:pStyle w:val="ConsPlusNormal"/>
              <w:jc w:val="center"/>
            </w:pPr>
            <w:r>
              <w:t>2</w:t>
            </w:r>
          </w:p>
        </w:tc>
        <w:tc>
          <w:tcPr>
            <w:tcW w:w="1531" w:type="dxa"/>
          </w:tcPr>
          <w:p w:rsidR="00DD3D67" w:rsidRDefault="00DD3D67">
            <w:pPr>
              <w:pStyle w:val="ConsPlusNormal"/>
              <w:jc w:val="center"/>
            </w:pPr>
            <w:r>
              <w:t>3</w:t>
            </w:r>
          </w:p>
        </w:tc>
        <w:tc>
          <w:tcPr>
            <w:tcW w:w="1814" w:type="dxa"/>
          </w:tcPr>
          <w:p w:rsidR="00DD3D67" w:rsidRDefault="00DD3D67">
            <w:pPr>
              <w:pStyle w:val="ConsPlusNormal"/>
              <w:jc w:val="center"/>
            </w:pPr>
            <w:bookmarkStart w:id="8" w:name="P237"/>
            <w:bookmarkEnd w:id="8"/>
            <w:r>
              <w:t>4</w:t>
            </w:r>
          </w:p>
        </w:tc>
        <w:tc>
          <w:tcPr>
            <w:tcW w:w="1320" w:type="dxa"/>
          </w:tcPr>
          <w:p w:rsidR="00DD3D67" w:rsidRDefault="00DD3D67">
            <w:pPr>
              <w:pStyle w:val="ConsPlusNormal"/>
              <w:jc w:val="center"/>
            </w:pPr>
            <w:bookmarkStart w:id="9" w:name="P238"/>
            <w:bookmarkEnd w:id="9"/>
            <w:r>
              <w:t>5</w:t>
            </w:r>
          </w:p>
        </w:tc>
        <w:tc>
          <w:tcPr>
            <w:tcW w:w="1871" w:type="dxa"/>
          </w:tcPr>
          <w:p w:rsidR="00DD3D67" w:rsidRDefault="00DD3D67">
            <w:pPr>
              <w:pStyle w:val="ConsPlusNormal"/>
              <w:jc w:val="center"/>
            </w:pPr>
            <w:r>
              <w:t>6</w:t>
            </w:r>
          </w:p>
        </w:tc>
      </w:tr>
      <w:tr w:rsidR="00DD3D67">
        <w:tc>
          <w:tcPr>
            <w:tcW w:w="484" w:type="dxa"/>
          </w:tcPr>
          <w:p w:rsidR="00DD3D67" w:rsidRDefault="00DD3D67">
            <w:pPr>
              <w:pStyle w:val="ConsPlusNormal"/>
            </w:pPr>
            <w:r>
              <w:t>1</w:t>
            </w:r>
          </w:p>
        </w:tc>
        <w:tc>
          <w:tcPr>
            <w:tcW w:w="2041" w:type="dxa"/>
          </w:tcPr>
          <w:p w:rsidR="00DD3D67" w:rsidRDefault="00DD3D67">
            <w:pPr>
              <w:pStyle w:val="ConsPlusNormal"/>
            </w:pPr>
          </w:p>
        </w:tc>
        <w:tc>
          <w:tcPr>
            <w:tcW w:w="1531" w:type="dxa"/>
          </w:tcPr>
          <w:p w:rsidR="00DD3D67" w:rsidRDefault="00DD3D67">
            <w:pPr>
              <w:pStyle w:val="ConsPlusNormal"/>
            </w:pPr>
          </w:p>
        </w:tc>
        <w:tc>
          <w:tcPr>
            <w:tcW w:w="1814" w:type="dxa"/>
          </w:tcPr>
          <w:p w:rsidR="00DD3D67" w:rsidRDefault="00DD3D67">
            <w:pPr>
              <w:pStyle w:val="ConsPlusNormal"/>
            </w:pPr>
          </w:p>
        </w:tc>
        <w:tc>
          <w:tcPr>
            <w:tcW w:w="1320" w:type="dxa"/>
          </w:tcPr>
          <w:p w:rsidR="00DD3D67" w:rsidRDefault="00DD3D67">
            <w:pPr>
              <w:pStyle w:val="ConsPlusNormal"/>
            </w:pPr>
          </w:p>
        </w:tc>
        <w:tc>
          <w:tcPr>
            <w:tcW w:w="1871" w:type="dxa"/>
          </w:tcPr>
          <w:p w:rsidR="00DD3D67" w:rsidRDefault="00DD3D67">
            <w:pPr>
              <w:pStyle w:val="ConsPlusNormal"/>
            </w:pPr>
          </w:p>
        </w:tc>
      </w:tr>
      <w:tr w:rsidR="00DD3D67">
        <w:tc>
          <w:tcPr>
            <w:tcW w:w="484" w:type="dxa"/>
          </w:tcPr>
          <w:p w:rsidR="00DD3D67" w:rsidRDefault="00DD3D67">
            <w:pPr>
              <w:pStyle w:val="ConsPlusNormal"/>
            </w:pPr>
            <w:r>
              <w:t>2</w:t>
            </w:r>
          </w:p>
        </w:tc>
        <w:tc>
          <w:tcPr>
            <w:tcW w:w="2041" w:type="dxa"/>
          </w:tcPr>
          <w:p w:rsidR="00DD3D67" w:rsidRDefault="00DD3D67">
            <w:pPr>
              <w:pStyle w:val="ConsPlusNormal"/>
            </w:pPr>
          </w:p>
        </w:tc>
        <w:tc>
          <w:tcPr>
            <w:tcW w:w="1531" w:type="dxa"/>
          </w:tcPr>
          <w:p w:rsidR="00DD3D67" w:rsidRDefault="00DD3D67">
            <w:pPr>
              <w:pStyle w:val="ConsPlusNormal"/>
            </w:pPr>
          </w:p>
        </w:tc>
        <w:tc>
          <w:tcPr>
            <w:tcW w:w="1814" w:type="dxa"/>
          </w:tcPr>
          <w:p w:rsidR="00DD3D67" w:rsidRDefault="00DD3D67">
            <w:pPr>
              <w:pStyle w:val="ConsPlusNormal"/>
            </w:pPr>
          </w:p>
        </w:tc>
        <w:tc>
          <w:tcPr>
            <w:tcW w:w="1320" w:type="dxa"/>
          </w:tcPr>
          <w:p w:rsidR="00DD3D67" w:rsidRDefault="00DD3D67">
            <w:pPr>
              <w:pStyle w:val="ConsPlusNormal"/>
            </w:pPr>
          </w:p>
        </w:tc>
        <w:tc>
          <w:tcPr>
            <w:tcW w:w="1871" w:type="dxa"/>
          </w:tcPr>
          <w:p w:rsidR="00DD3D67" w:rsidRDefault="00DD3D67">
            <w:pPr>
              <w:pStyle w:val="ConsPlusNormal"/>
            </w:pPr>
          </w:p>
        </w:tc>
      </w:tr>
      <w:tr w:rsidR="00DD3D67">
        <w:tc>
          <w:tcPr>
            <w:tcW w:w="484" w:type="dxa"/>
          </w:tcPr>
          <w:p w:rsidR="00DD3D67" w:rsidRDefault="00DD3D67">
            <w:pPr>
              <w:pStyle w:val="ConsPlusNormal"/>
              <w:jc w:val="both"/>
            </w:pPr>
            <w:r>
              <w:t>...</w:t>
            </w:r>
          </w:p>
        </w:tc>
        <w:tc>
          <w:tcPr>
            <w:tcW w:w="2041" w:type="dxa"/>
          </w:tcPr>
          <w:p w:rsidR="00DD3D67" w:rsidRDefault="00DD3D67">
            <w:pPr>
              <w:pStyle w:val="ConsPlusNormal"/>
            </w:pPr>
          </w:p>
        </w:tc>
        <w:tc>
          <w:tcPr>
            <w:tcW w:w="1531" w:type="dxa"/>
          </w:tcPr>
          <w:p w:rsidR="00DD3D67" w:rsidRDefault="00DD3D67">
            <w:pPr>
              <w:pStyle w:val="ConsPlusNormal"/>
            </w:pPr>
          </w:p>
        </w:tc>
        <w:tc>
          <w:tcPr>
            <w:tcW w:w="1814" w:type="dxa"/>
          </w:tcPr>
          <w:p w:rsidR="00DD3D67" w:rsidRDefault="00DD3D67">
            <w:pPr>
              <w:pStyle w:val="ConsPlusNormal"/>
            </w:pPr>
          </w:p>
        </w:tc>
        <w:tc>
          <w:tcPr>
            <w:tcW w:w="1320" w:type="dxa"/>
          </w:tcPr>
          <w:p w:rsidR="00DD3D67" w:rsidRDefault="00DD3D67">
            <w:pPr>
              <w:pStyle w:val="ConsPlusNormal"/>
            </w:pPr>
          </w:p>
        </w:tc>
        <w:tc>
          <w:tcPr>
            <w:tcW w:w="1871" w:type="dxa"/>
          </w:tcPr>
          <w:p w:rsidR="00DD3D67" w:rsidRDefault="00DD3D67">
            <w:pPr>
              <w:pStyle w:val="ConsPlusNormal"/>
            </w:pPr>
          </w:p>
        </w:tc>
      </w:tr>
      <w:tr w:rsidR="00DD3D67">
        <w:tc>
          <w:tcPr>
            <w:tcW w:w="484" w:type="dxa"/>
          </w:tcPr>
          <w:p w:rsidR="00DD3D67" w:rsidRDefault="00DD3D67">
            <w:pPr>
              <w:pStyle w:val="ConsPlusNormal"/>
            </w:pPr>
          </w:p>
        </w:tc>
        <w:tc>
          <w:tcPr>
            <w:tcW w:w="2041" w:type="dxa"/>
          </w:tcPr>
          <w:p w:rsidR="00DD3D67" w:rsidRDefault="00DD3D67">
            <w:pPr>
              <w:pStyle w:val="ConsPlusNormal"/>
            </w:pPr>
            <w:r>
              <w:t>Итого</w:t>
            </w:r>
          </w:p>
        </w:tc>
        <w:tc>
          <w:tcPr>
            <w:tcW w:w="1531" w:type="dxa"/>
          </w:tcPr>
          <w:p w:rsidR="00DD3D67" w:rsidRDefault="00DD3D67">
            <w:pPr>
              <w:pStyle w:val="ConsPlusNormal"/>
              <w:jc w:val="center"/>
            </w:pPr>
            <w:r>
              <w:t>x</w:t>
            </w:r>
          </w:p>
        </w:tc>
        <w:tc>
          <w:tcPr>
            <w:tcW w:w="1814" w:type="dxa"/>
          </w:tcPr>
          <w:p w:rsidR="00DD3D67" w:rsidRDefault="00DD3D67">
            <w:pPr>
              <w:pStyle w:val="ConsPlusNormal"/>
              <w:jc w:val="center"/>
            </w:pPr>
            <w:r>
              <w:t>x</w:t>
            </w:r>
          </w:p>
        </w:tc>
        <w:tc>
          <w:tcPr>
            <w:tcW w:w="1320" w:type="dxa"/>
          </w:tcPr>
          <w:p w:rsidR="00DD3D67" w:rsidRDefault="00DD3D67">
            <w:pPr>
              <w:pStyle w:val="ConsPlusNormal"/>
              <w:jc w:val="center"/>
            </w:pPr>
            <w:r>
              <w:t>x</w:t>
            </w:r>
          </w:p>
        </w:tc>
        <w:tc>
          <w:tcPr>
            <w:tcW w:w="1871" w:type="dxa"/>
          </w:tcPr>
          <w:p w:rsidR="00DD3D67" w:rsidRDefault="00DD3D67">
            <w:pPr>
              <w:pStyle w:val="ConsPlusNormal"/>
            </w:pPr>
          </w:p>
        </w:tc>
      </w:tr>
    </w:tbl>
    <w:p w:rsidR="00DD3D67" w:rsidRDefault="00DD3D67">
      <w:pPr>
        <w:pStyle w:val="ConsPlusNormal"/>
        <w:jc w:val="both"/>
      </w:pPr>
    </w:p>
    <w:p w:rsidR="00DD3D67" w:rsidRDefault="00DD3D67">
      <w:pPr>
        <w:pStyle w:val="ConsPlusNormal"/>
        <w:ind w:firstLine="540"/>
        <w:jc w:val="both"/>
      </w:pPr>
      <w:r>
        <w:t>19.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DD3D67" w:rsidRDefault="00DD3D67">
      <w:pPr>
        <w:pStyle w:val="ConsPlusNormal"/>
        <w:spacing w:before="220"/>
        <w:ind w:firstLine="540"/>
        <w:jc w:val="both"/>
      </w:pPr>
      <w:hyperlink w:anchor="P270" w:history="1">
        <w:r>
          <w:rPr>
            <w:color w:val="0000FF"/>
          </w:rPr>
          <w:t>Расчет</w:t>
        </w:r>
      </w:hyperlink>
      <w:r>
        <w:t xml:space="preserve"> суммы начисленной амортизации оборудования, используемого при оказании </w:t>
      </w:r>
      <w:r>
        <w:lastRenderedPageBreak/>
        <w:t>платной услуги, приводится по форме согласно таблице 4.</w:t>
      </w:r>
    </w:p>
    <w:p w:rsidR="00DD3D67" w:rsidRDefault="00DD3D67">
      <w:pPr>
        <w:pStyle w:val="ConsPlusNormal"/>
        <w:jc w:val="both"/>
      </w:pPr>
    </w:p>
    <w:p w:rsidR="00DD3D67" w:rsidRDefault="00DD3D67">
      <w:pPr>
        <w:pStyle w:val="ConsPlusNormal"/>
        <w:jc w:val="right"/>
        <w:outlineLvl w:val="2"/>
      </w:pPr>
      <w:r>
        <w:t>Таблица 4</w:t>
      </w:r>
    </w:p>
    <w:p w:rsidR="00DD3D67" w:rsidRDefault="00DD3D67">
      <w:pPr>
        <w:pStyle w:val="ConsPlusNormal"/>
        <w:jc w:val="both"/>
      </w:pPr>
    </w:p>
    <w:p w:rsidR="00DD3D67" w:rsidRDefault="00DD3D67">
      <w:pPr>
        <w:pStyle w:val="ConsPlusNormal"/>
        <w:jc w:val="center"/>
      </w:pPr>
      <w:bookmarkStart w:id="10" w:name="P270"/>
      <w:bookmarkEnd w:id="10"/>
      <w:r>
        <w:t>Расчет суммы начисленной амортизации оборудования</w:t>
      </w:r>
    </w:p>
    <w:p w:rsidR="00DD3D67" w:rsidRDefault="00DD3D67">
      <w:pPr>
        <w:pStyle w:val="ConsPlusNormal"/>
        <w:jc w:val="center"/>
      </w:pPr>
      <w:r>
        <w:t>_________________________________________________</w:t>
      </w:r>
    </w:p>
    <w:p w:rsidR="00DD3D67" w:rsidRDefault="00DD3D67">
      <w:pPr>
        <w:pStyle w:val="ConsPlusNormal"/>
        <w:jc w:val="center"/>
      </w:pPr>
      <w:r>
        <w:t>(наименование платной услуги)</w:t>
      </w:r>
    </w:p>
    <w:p w:rsidR="00DD3D67" w:rsidRDefault="00DD3D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247"/>
        <w:gridCol w:w="1020"/>
        <w:gridCol w:w="1320"/>
        <w:gridCol w:w="1417"/>
        <w:gridCol w:w="1701"/>
        <w:gridCol w:w="1701"/>
      </w:tblGrid>
      <w:tr w:rsidR="00DD3D67">
        <w:tc>
          <w:tcPr>
            <w:tcW w:w="660" w:type="dxa"/>
            <w:vAlign w:val="center"/>
          </w:tcPr>
          <w:p w:rsidR="00DD3D67" w:rsidRDefault="00DD3D67">
            <w:pPr>
              <w:pStyle w:val="ConsPlusNormal"/>
              <w:jc w:val="center"/>
            </w:pPr>
            <w:r>
              <w:t>NN пп</w:t>
            </w:r>
          </w:p>
        </w:tc>
        <w:tc>
          <w:tcPr>
            <w:tcW w:w="1247" w:type="dxa"/>
            <w:vAlign w:val="center"/>
          </w:tcPr>
          <w:p w:rsidR="00DD3D67" w:rsidRDefault="00DD3D67">
            <w:pPr>
              <w:pStyle w:val="ConsPlusNormal"/>
              <w:jc w:val="center"/>
            </w:pPr>
            <w:r>
              <w:t>Наименование оборудования</w:t>
            </w:r>
          </w:p>
        </w:tc>
        <w:tc>
          <w:tcPr>
            <w:tcW w:w="1020" w:type="dxa"/>
            <w:vAlign w:val="center"/>
          </w:tcPr>
          <w:p w:rsidR="00DD3D67" w:rsidRDefault="00DD3D67">
            <w:pPr>
              <w:pStyle w:val="ConsPlusNormal"/>
              <w:jc w:val="center"/>
            </w:pPr>
            <w:r>
              <w:t>Балансовая стоимость (руб.)</w:t>
            </w:r>
          </w:p>
        </w:tc>
        <w:tc>
          <w:tcPr>
            <w:tcW w:w="1320" w:type="dxa"/>
            <w:vAlign w:val="center"/>
          </w:tcPr>
          <w:p w:rsidR="00DD3D67" w:rsidRDefault="00DD3D67">
            <w:pPr>
              <w:pStyle w:val="ConsPlusNormal"/>
              <w:jc w:val="center"/>
            </w:pPr>
            <w:r>
              <w:t>Годовая норма износа (%)</w:t>
            </w:r>
          </w:p>
        </w:tc>
        <w:tc>
          <w:tcPr>
            <w:tcW w:w="1417" w:type="dxa"/>
            <w:vAlign w:val="center"/>
          </w:tcPr>
          <w:p w:rsidR="00DD3D67" w:rsidRDefault="00DD3D67">
            <w:pPr>
              <w:pStyle w:val="ConsPlusNormal"/>
              <w:jc w:val="center"/>
            </w:pPr>
            <w:r>
              <w:t>Годовая норма времени работы оборудования (час.)</w:t>
            </w:r>
          </w:p>
        </w:tc>
        <w:tc>
          <w:tcPr>
            <w:tcW w:w="1701" w:type="dxa"/>
            <w:vAlign w:val="center"/>
          </w:tcPr>
          <w:p w:rsidR="00DD3D67" w:rsidRDefault="00DD3D67">
            <w:pPr>
              <w:pStyle w:val="ConsPlusNormal"/>
              <w:jc w:val="center"/>
            </w:pPr>
            <w:r>
              <w:t>Время работы оборудования в процессе оказания платной услуги (час.)</w:t>
            </w:r>
          </w:p>
        </w:tc>
        <w:tc>
          <w:tcPr>
            <w:tcW w:w="1701" w:type="dxa"/>
            <w:vAlign w:val="center"/>
          </w:tcPr>
          <w:p w:rsidR="00DD3D67" w:rsidRDefault="00DD3D67">
            <w:pPr>
              <w:pStyle w:val="ConsPlusNormal"/>
              <w:jc w:val="center"/>
            </w:pPr>
            <w:r>
              <w:t xml:space="preserve">Сумма начисленной амортизации (7) = </w:t>
            </w:r>
            <w:hyperlink w:anchor="P283" w:history="1">
              <w:r>
                <w:rPr>
                  <w:color w:val="0000FF"/>
                </w:rPr>
                <w:t>(3)</w:t>
              </w:r>
            </w:hyperlink>
            <w:r>
              <w:t xml:space="preserve"> x </w:t>
            </w:r>
            <w:hyperlink w:anchor="P284" w:history="1">
              <w:r>
                <w:rPr>
                  <w:color w:val="0000FF"/>
                </w:rPr>
                <w:t>(4)</w:t>
              </w:r>
            </w:hyperlink>
            <w:r>
              <w:t xml:space="preserve"> x </w:t>
            </w:r>
            <w:hyperlink w:anchor="P285" w:history="1">
              <w:r>
                <w:rPr>
                  <w:color w:val="0000FF"/>
                </w:rPr>
                <w:t>(5)</w:t>
              </w:r>
            </w:hyperlink>
            <w:r>
              <w:t xml:space="preserve"> / </w:t>
            </w:r>
            <w:hyperlink w:anchor="P286" w:history="1">
              <w:r>
                <w:rPr>
                  <w:color w:val="0000FF"/>
                </w:rPr>
                <w:t>(6)</w:t>
              </w:r>
            </w:hyperlink>
            <w:r>
              <w:t xml:space="preserve"> (руб.)</w:t>
            </w:r>
          </w:p>
        </w:tc>
      </w:tr>
      <w:tr w:rsidR="00DD3D67">
        <w:tc>
          <w:tcPr>
            <w:tcW w:w="660" w:type="dxa"/>
          </w:tcPr>
          <w:p w:rsidR="00DD3D67" w:rsidRDefault="00DD3D67">
            <w:pPr>
              <w:pStyle w:val="ConsPlusNormal"/>
              <w:jc w:val="center"/>
            </w:pPr>
            <w:r>
              <w:t>1</w:t>
            </w:r>
          </w:p>
        </w:tc>
        <w:tc>
          <w:tcPr>
            <w:tcW w:w="1247" w:type="dxa"/>
          </w:tcPr>
          <w:p w:rsidR="00DD3D67" w:rsidRDefault="00DD3D67">
            <w:pPr>
              <w:pStyle w:val="ConsPlusNormal"/>
              <w:jc w:val="center"/>
            </w:pPr>
            <w:r>
              <w:t>2</w:t>
            </w:r>
          </w:p>
        </w:tc>
        <w:tc>
          <w:tcPr>
            <w:tcW w:w="1020" w:type="dxa"/>
          </w:tcPr>
          <w:p w:rsidR="00DD3D67" w:rsidRDefault="00DD3D67">
            <w:pPr>
              <w:pStyle w:val="ConsPlusNormal"/>
              <w:jc w:val="center"/>
            </w:pPr>
            <w:bookmarkStart w:id="11" w:name="P283"/>
            <w:bookmarkEnd w:id="11"/>
            <w:r>
              <w:t>3</w:t>
            </w:r>
          </w:p>
        </w:tc>
        <w:tc>
          <w:tcPr>
            <w:tcW w:w="1320" w:type="dxa"/>
          </w:tcPr>
          <w:p w:rsidR="00DD3D67" w:rsidRDefault="00DD3D67">
            <w:pPr>
              <w:pStyle w:val="ConsPlusNormal"/>
              <w:jc w:val="center"/>
            </w:pPr>
            <w:bookmarkStart w:id="12" w:name="P284"/>
            <w:bookmarkEnd w:id="12"/>
            <w:r>
              <w:t>4</w:t>
            </w:r>
          </w:p>
        </w:tc>
        <w:tc>
          <w:tcPr>
            <w:tcW w:w="1417" w:type="dxa"/>
          </w:tcPr>
          <w:p w:rsidR="00DD3D67" w:rsidRDefault="00DD3D67">
            <w:pPr>
              <w:pStyle w:val="ConsPlusNormal"/>
              <w:jc w:val="center"/>
            </w:pPr>
            <w:bookmarkStart w:id="13" w:name="P285"/>
            <w:bookmarkEnd w:id="13"/>
            <w:r>
              <w:t>5</w:t>
            </w:r>
          </w:p>
        </w:tc>
        <w:tc>
          <w:tcPr>
            <w:tcW w:w="1701" w:type="dxa"/>
          </w:tcPr>
          <w:p w:rsidR="00DD3D67" w:rsidRDefault="00DD3D67">
            <w:pPr>
              <w:pStyle w:val="ConsPlusNormal"/>
              <w:jc w:val="center"/>
            </w:pPr>
            <w:bookmarkStart w:id="14" w:name="P286"/>
            <w:bookmarkEnd w:id="14"/>
            <w:r>
              <w:t>6</w:t>
            </w:r>
          </w:p>
        </w:tc>
        <w:tc>
          <w:tcPr>
            <w:tcW w:w="1701" w:type="dxa"/>
          </w:tcPr>
          <w:p w:rsidR="00DD3D67" w:rsidRDefault="00DD3D67">
            <w:pPr>
              <w:pStyle w:val="ConsPlusNormal"/>
              <w:jc w:val="center"/>
            </w:pPr>
            <w:r>
              <w:t>7</w:t>
            </w:r>
          </w:p>
        </w:tc>
      </w:tr>
      <w:tr w:rsidR="00DD3D67">
        <w:tc>
          <w:tcPr>
            <w:tcW w:w="660" w:type="dxa"/>
          </w:tcPr>
          <w:p w:rsidR="00DD3D67" w:rsidRDefault="00DD3D67">
            <w:pPr>
              <w:pStyle w:val="ConsPlusNormal"/>
            </w:pPr>
            <w:r>
              <w:t>1</w:t>
            </w:r>
          </w:p>
        </w:tc>
        <w:tc>
          <w:tcPr>
            <w:tcW w:w="1247" w:type="dxa"/>
          </w:tcPr>
          <w:p w:rsidR="00DD3D67" w:rsidRDefault="00DD3D67">
            <w:pPr>
              <w:pStyle w:val="ConsPlusNormal"/>
            </w:pPr>
          </w:p>
        </w:tc>
        <w:tc>
          <w:tcPr>
            <w:tcW w:w="1020" w:type="dxa"/>
          </w:tcPr>
          <w:p w:rsidR="00DD3D67" w:rsidRDefault="00DD3D67">
            <w:pPr>
              <w:pStyle w:val="ConsPlusNormal"/>
            </w:pPr>
          </w:p>
        </w:tc>
        <w:tc>
          <w:tcPr>
            <w:tcW w:w="1320" w:type="dxa"/>
          </w:tcPr>
          <w:p w:rsidR="00DD3D67" w:rsidRDefault="00DD3D67">
            <w:pPr>
              <w:pStyle w:val="ConsPlusNormal"/>
            </w:pPr>
          </w:p>
        </w:tc>
        <w:tc>
          <w:tcPr>
            <w:tcW w:w="1417" w:type="dxa"/>
          </w:tcPr>
          <w:p w:rsidR="00DD3D67" w:rsidRDefault="00DD3D67">
            <w:pPr>
              <w:pStyle w:val="ConsPlusNormal"/>
            </w:pPr>
          </w:p>
        </w:tc>
        <w:tc>
          <w:tcPr>
            <w:tcW w:w="1701" w:type="dxa"/>
          </w:tcPr>
          <w:p w:rsidR="00DD3D67" w:rsidRDefault="00DD3D67">
            <w:pPr>
              <w:pStyle w:val="ConsPlusNormal"/>
            </w:pPr>
          </w:p>
        </w:tc>
        <w:tc>
          <w:tcPr>
            <w:tcW w:w="1701" w:type="dxa"/>
          </w:tcPr>
          <w:p w:rsidR="00DD3D67" w:rsidRDefault="00DD3D67">
            <w:pPr>
              <w:pStyle w:val="ConsPlusNormal"/>
            </w:pPr>
          </w:p>
        </w:tc>
      </w:tr>
      <w:tr w:rsidR="00DD3D67">
        <w:tc>
          <w:tcPr>
            <w:tcW w:w="660" w:type="dxa"/>
          </w:tcPr>
          <w:p w:rsidR="00DD3D67" w:rsidRDefault="00DD3D67">
            <w:pPr>
              <w:pStyle w:val="ConsPlusNormal"/>
            </w:pPr>
            <w:r>
              <w:t>2</w:t>
            </w:r>
          </w:p>
        </w:tc>
        <w:tc>
          <w:tcPr>
            <w:tcW w:w="1247" w:type="dxa"/>
          </w:tcPr>
          <w:p w:rsidR="00DD3D67" w:rsidRDefault="00DD3D67">
            <w:pPr>
              <w:pStyle w:val="ConsPlusNormal"/>
            </w:pPr>
          </w:p>
        </w:tc>
        <w:tc>
          <w:tcPr>
            <w:tcW w:w="1020" w:type="dxa"/>
          </w:tcPr>
          <w:p w:rsidR="00DD3D67" w:rsidRDefault="00DD3D67">
            <w:pPr>
              <w:pStyle w:val="ConsPlusNormal"/>
            </w:pPr>
          </w:p>
        </w:tc>
        <w:tc>
          <w:tcPr>
            <w:tcW w:w="1320" w:type="dxa"/>
          </w:tcPr>
          <w:p w:rsidR="00DD3D67" w:rsidRDefault="00DD3D67">
            <w:pPr>
              <w:pStyle w:val="ConsPlusNormal"/>
            </w:pPr>
          </w:p>
        </w:tc>
        <w:tc>
          <w:tcPr>
            <w:tcW w:w="1417" w:type="dxa"/>
          </w:tcPr>
          <w:p w:rsidR="00DD3D67" w:rsidRDefault="00DD3D67">
            <w:pPr>
              <w:pStyle w:val="ConsPlusNormal"/>
            </w:pPr>
          </w:p>
        </w:tc>
        <w:tc>
          <w:tcPr>
            <w:tcW w:w="1701" w:type="dxa"/>
          </w:tcPr>
          <w:p w:rsidR="00DD3D67" w:rsidRDefault="00DD3D67">
            <w:pPr>
              <w:pStyle w:val="ConsPlusNormal"/>
            </w:pPr>
          </w:p>
        </w:tc>
        <w:tc>
          <w:tcPr>
            <w:tcW w:w="1701" w:type="dxa"/>
          </w:tcPr>
          <w:p w:rsidR="00DD3D67" w:rsidRDefault="00DD3D67">
            <w:pPr>
              <w:pStyle w:val="ConsPlusNormal"/>
            </w:pPr>
          </w:p>
        </w:tc>
      </w:tr>
      <w:tr w:rsidR="00DD3D67">
        <w:tc>
          <w:tcPr>
            <w:tcW w:w="660" w:type="dxa"/>
          </w:tcPr>
          <w:p w:rsidR="00DD3D67" w:rsidRDefault="00DD3D67">
            <w:pPr>
              <w:pStyle w:val="ConsPlusNormal"/>
              <w:jc w:val="both"/>
            </w:pPr>
            <w:r>
              <w:t>...</w:t>
            </w:r>
          </w:p>
        </w:tc>
        <w:tc>
          <w:tcPr>
            <w:tcW w:w="1247" w:type="dxa"/>
          </w:tcPr>
          <w:p w:rsidR="00DD3D67" w:rsidRDefault="00DD3D67">
            <w:pPr>
              <w:pStyle w:val="ConsPlusNormal"/>
            </w:pPr>
          </w:p>
        </w:tc>
        <w:tc>
          <w:tcPr>
            <w:tcW w:w="1020" w:type="dxa"/>
          </w:tcPr>
          <w:p w:rsidR="00DD3D67" w:rsidRDefault="00DD3D67">
            <w:pPr>
              <w:pStyle w:val="ConsPlusNormal"/>
            </w:pPr>
          </w:p>
        </w:tc>
        <w:tc>
          <w:tcPr>
            <w:tcW w:w="1320" w:type="dxa"/>
          </w:tcPr>
          <w:p w:rsidR="00DD3D67" w:rsidRDefault="00DD3D67">
            <w:pPr>
              <w:pStyle w:val="ConsPlusNormal"/>
            </w:pPr>
          </w:p>
        </w:tc>
        <w:tc>
          <w:tcPr>
            <w:tcW w:w="1417" w:type="dxa"/>
          </w:tcPr>
          <w:p w:rsidR="00DD3D67" w:rsidRDefault="00DD3D67">
            <w:pPr>
              <w:pStyle w:val="ConsPlusNormal"/>
            </w:pPr>
          </w:p>
        </w:tc>
        <w:tc>
          <w:tcPr>
            <w:tcW w:w="1701" w:type="dxa"/>
          </w:tcPr>
          <w:p w:rsidR="00DD3D67" w:rsidRDefault="00DD3D67">
            <w:pPr>
              <w:pStyle w:val="ConsPlusNormal"/>
            </w:pPr>
          </w:p>
        </w:tc>
        <w:tc>
          <w:tcPr>
            <w:tcW w:w="1701" w:type="dxa"/>
          </w:tcPr>
          <w:p w:rsidR="00DD3D67" w:rsidRDefault="00DD3D67">
            <w:pPr>
              <w:pStyle w:val="ConsPlusNormal"/>
            </w:pPr>
          </w:p>
        </w:tc>
      </w:tr>
      <w:tr w:rsidR="00DD3D67">
        <w:tc>
          <w:tcPr>
            <w:tcW w:w="660" w:type="dxa"/>
          </w:tcPr>
          <w:p w:rsidR="00DD3D67" w:rsidRDefault="00DD3D67">
            <w:pPr>
              <w:pStyle w:val="ConsPlusNormal"/>
            </w:pPr>
          </w:p>
        </w:tc>
        <w:tc>
          <w:tcPr>
            <w:tcW w:w="1247" w:type="dxa"/>
          </w:tcPr>
          <w:p w:rsidR="00DD3D67" w:rsidRDefault="00DD3D67">
            <w:pPr>
              <w:pStyle w:val="ConsPlusNormal"/>
            </w:pPr>
            <w:r>
              <w:t>Итого</w:t>
            </w:r>
          </w:p>
        </w:tc>
        <w:tc>
          <w:tcPr>
            <w:tcW w:w="1020" w:type="dxa"/>
          </w:tcPr>
          <w:p w:rsidR="00DD3D67" w:rsidRDefault="00DD3D67">
            <w:pPr>
              <w:pStyle w:val="ConsPlusNormal"/>
              <w:jc w:val="center"/>
            </w:pPr>
            <w:r>
              <w:t>x</w:t>
            </w:r>
          </w:p>
        </w:tc>
        <w:tc>
          <w:tcPr>
            <w:tcW w:w="1320" w:type="dxa"/>
          </w:tcPr>
          <w:p w:rsidR="00DD3D67" w:rsidRDefault="00DD3D67">
            <w:pPr>
              <w:pStyle w:val="ConsPlusNormal"/>
              <w:jc w:val="center"/>
            </w:pPr>
            <w:r>
              <w:t>x</w:t>
            </w:r>
          </w:p>
        </w:tc>
        <w:tc>
          <w:tcPr>
            <w:tcW w:w="1417" w:type="dxa"/>
          </w:tcPr>
          <w:p w:rsidR="00DD3D67" w:rsidRDefault="00DD3D67">
            <w:pPr>
              <w:pStyle w:val="ConsPlusNormal"/>
              <w:jc w:val="center"/>
            </w:pPr>
            <w:r>
              <w:t>x</w:t>
            </w:r>
          </w:p>
        </w:tc>
        <w:tc>
          <w:tcPr>
            <w:tcW w:w="1701" w:type="dxa"/>
          </w:tcPr>
          <w:p w:rsidR="00DD3D67" w:rsidRDefault="00DD3D67">
            <w:pPr>
              <w:pStyle w:val="ConsPlusNormal"/>
              <w:jc w:val="center"/>
            </w:pPr>
            <w:r>
              <w:t>x</w:t>
            </w:r>
          </w:p>
        </w:tc>
        <w:tc>
          <w:tcPr>
            <w:tcW w:w="1701" w:type="dxa"/>
          </w:tcPr>
          <w:p w:rsidR="00DD3D67" w:rsidRDefault="00DD3D67">
            <w:pPr>
              <w:pStyle w:val="ConsPlusNormal"/>
            </w:pPr>
          </w:p>
        </w:tc>
      </w:tr>
    </w:tbl>
    <w:p w:rsidR="00DD3D67" w:rsidRDefault="00DD3D67">
      <w:pPr>
        <w:pStyle w:val="ConsPlusNormal"/>
        <w:jc w:val="both"/>
      </w:pPr>
    </w:p>
    <w:p w:rsidR="00DD3D67" w:rsidRDefault="00DD3D67">
      <w:pPr>
        <w:pStyle w:val="ConsPlusNormal"/>
        <w:ind w:firstLine="540"/>
        <w:jc w:val="both"/>
      </w:pPr>
      <w:r>
        <w:t>20.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DD3D67" w:rsidRDefault="00DD3D67">
      <w:pPr>
        <w:pStyle w:val="ConsPlusNormal"/>
        <w:jc w:val="both"/>
      </w:pPr>
    </w:p>
    <w:p w:rsidR="00DD3D67" w:rsidRDefault="00DD3D67">
      <w:pPr>
        <w:pStyle w:val="ConsPlusNormal"/>
        <w:jc w:val="center"/>
      </w:pPr>
      <w:r>
        <w:t>З</w:t>
      </w:r>
      <w:r>
        <w:rPr>
          <w:vertAlign w:val="subscript"/>
        </w:rPr>
        <w:t>н</w:t>
      </w:r>
      <w:r>
        <w:t xml:space="preserve"> = k</w:t>
      </w:r>
      <w:r>
        <w:rPr>
          <w:vertAlign w:val="subscript"/>
        </w:rPr>
        <w:t>н</w:t>
      </w:r>
      <w:r>
        <w:t xml:space="preserve"> x Зоп, где:</w:t>
      </w:r>
    </w:p>
    <w:p w:rsidR="00DD3D67" w:rsidRDefault="00DD3D67">
      <w:pPr>
        <w:pStyle w:val="ConsPlusNormal"/>
        <w:jc w:val="both"/>
      </w:pPr>
    </w:p>
    <w:p w:rsidR="00DD3D67" w:rsidRDefault="00DD3D67">
      <w:pPr>
        <w:pStyle w:val="ConsPlusNormal"/>
        <w:ind w:firstLine="540"/>
        <w:jc w:val="both"/>
      </w:pPr>
      <w:r>
        <w:t>k</w:t>
      </w:r>
      <w:r>
        <w:rPr>
          <w:vertAlign w:val="subscript"/>
        </w:rPr>
        <w:t>н</w:t>
      </w:r>
      <w: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DD3D67" w:rsidRDefault="00DD3D67">
      <w:pPr>
        <w:pStyle w:val="ConsPlusNormal"/>
        <w:jc w:val="both"/>
      </w:pPr>
    </w:p>
    <w:p w:rsidR="00DD3D67" w:rsidRDefault="00DD3D67">
      <w:pPr>
        <w:pStyle w:val="ConsPlusNormal"/>
        <w:jc w:val="center"/>
      </w:pPr>
      <w:r w:rsidRPr="005E7692">
        <w:rPr>
          <w:position w:val="-27"/>
        </w:rPr>
        <w:pict>
          <v:shape id="_x0000_i1030" style="width:161.65pt;height:38.7pt" coordsize="" o:spt="100" adj="0,,0" path="" filled="f" stroked="f">
            <v:stroke joinstyle="miter"/>
            <v:imagedata r:id="rId28" o:title="base_23643_120068_32773"/>
            <v:formulas/>
            <v:path o:connecttype="segments"/>
          </v:shape>
        </w:pict>
      </w:r>
    </w:p>
    <w:p w:rsidR="00DD3D67" w:rsidRDefault="00DD3D67">
      <w:pPr>
        <w:pStyle w:val="ConsPlusNormal"/>
        <w:jc w:val="both"/>
      </w:pPr>
    </w:p>
    <w:p w:rsidR="00DD3D67" w:rsidRDefault="00DD3D67">
      <w:pPr>
        <w:pStyle w:val="ConsPlusNormal"/>
        <w:ind w:firstLine="540"/>
        <w:jc w:val="both"/>
      </w:pPr>
      <w:r>
        <w:t>Зауп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DD3D67" w:rsidRDefault="00DD3D67">
      <w:pPr>
        <w:pStyle w:val="ConsPlusNormal"/>
        <w:spacing w:before="220"/>
        <w:ind w:firstLine="540"/>
        <w:jc w:val="both"/>
      </w:pPr>
      <w:r>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DD3D67" w:rsidRDefault="00DD3D67">
      <w:pPr>
        <w:pStyle w:val="ConsPlusNormal"/>
        <w:spacing w:before="220"/>
        <w:ind w:firstLine="540"/>
        <w:jc w:val="both"/>
      </w:pPr>
      <w:r>
        <w:t>Аохн - прогноз суммы начисленной амортизации имущества общехозяйственного назначения в плановом периоде;</w:t>
      </w:r>
    </w:p>
    <w:p w:rsidR="00DD3D67" w:rsidRDefault="00DD3D67">
      <w:pPr>
        <w:pStyle w:val="ConsPlusNormal"/>
        <w:spacing w:before="220"/>
        <w:ind w:firstLine="540"/>
        <w:jc w:val="both"/>
      </w:pPr>
      <w:r>
        <w:t>Зоп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DD3D67" w:rsidRDefault="00DD3D67">
      <w:pPr>
        <w:pStyle w:val="ConsPlusNormal"/>
        <w:spacing w:before="220"/>
        <w:ind w:firstLine="540"/>
        <w:jc w:val="both"/>
      </w:pPr>
      <w:r>
        <w:lastRenderedPageBreak/>
        <w:t>Затраты на административно-управленческий персонал включают в себя:</w:t>
      </w:r>
    </w:p>
    <w:p w:rsidR="00DD3D67" w:rsidRDefault="00DD3D67">
      <w:pPr>
        <w:pStyle w:val="ConsPlusNormal"/>
        <w:spacing w:before="220"/>
        <w:ind w:firstLine="540"/>
        <w:jc w:val="both"/>
      </w:pPr>
      <w:r>
        <w:t>- затраты на оплату труда и начисления на выплаты по оплате труда административно-управленческого персонала;</w:t>
      </w:r>
    </w:p>
    <w:p w:rsidR="00DD3D67" w:rsidRDefault="00DD3D67">
      <w:pPr>
        <w:pStyle w:val="ConsPlusNormal"/>
        <w:spacing w:before="220"/>
        <w:ind w:firstLine="540"/>
        <w:jc w:val="both"/>
      </w:pPr>
      <w:r>
        <w:t>- нормативные затраты на командировки административно-управленческого персонала;</w:t>
      </w:r>
    </w:p>
    <w:p w:rsidR="00DD3D67" w:rsidRDefault="00DD3D67">
      <w:pPr>
        <w:pStyle w:val="ConsPlusNormal"/>
        <w:spacing w:before="220"/>
        <w:ind w:firstLine="540"/>
        <w:jc w:val="both"/>
      </w:pPr>
      <w:r>
        <w:t>- затраты по повышению квалификации основного и административно-управленческого персонала.</w:t>
      </w:r>
    </w:p>
    <w:p w:rsidR="00DD3D67" w:rsidRDefault="00DD3D67">
      <w:pPr>
        <w:pStyle w:val="ConsPlusNormal"/>
        <w:spacing w:before="220"/>
        <w:ind w:firstLine="540"/>
        <w:jc w:val="both"/>
      </w:pPr>
      <w:r>
        <w:t>Затраты общехозяйственного назначения включают в себя:</w:t>
      </w:r>
    </w:p>
    <w:p w:rsidR="00DD3D67" w:rsidRDefault="00DD3D67">
      <w:pPr>
        <w:pStyle w:val="ConsPlusNormal"/>
        <w:spacing w:before="220"/>
        <w:ind w:firstLine="540"/>
        <w:jc w:val="both"/>
      </w:pPr>
      <w:r>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DD3D67" w:rsidRDefault="00DD3D67">
      <w:pPr>
        <w:pStyle w:val="ConsPlusNormal"/>
        <w:spacing w:before="220"/>
        <w:ind w:firstLine="540"/>
        <w:jc w:val="both"/>
      </w:pPr>
      <w:r>
        <w:t>- 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DD3D67" w:rsidRDefault="00DD3D67">
      <w:pPr>
        <w:pStyle w:val="ConsPlusNormal"/>
        <w:spacing w:before="220"/>
        <w:ind w:firstLine="540"/>
        <w:jc w:val="both"/>
      </w:pPr>
      <w:r>
        <w:t>-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DD3D67" w:rsidRDefault="00DD3D67">
      <w:pPr>
        <w:pStyle w:val="ConsPlusNormal"/>
        <w:spacing w:before="220"/>
        <w:ind w:firstLine="540"/>
        <w:jc w:val="both"/>
      </w:pPr>
      <w: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DD3D67" w:rsidRDefault="00DD3D67">
      <w:pPr>
        <w:pStyle w:val="ConsPlusNormal"/>
        <w:spacing w:before="220"/>
        <w:ind w:firstLine="540"/>
        <w:jc w:val="both"/>
      </w:pPr>
      <w:hyperlink w:anchor="P342" w:history="1">
        <w:r>
          <w:rPr>
            <w:color w:val="0000FF"/>
          </w:rPr>
          <w:t>Расчет</w:t>
        </w:r>
      </w:hyperlink>
      <w:r>
        <w:t xml:space="preserve"> накладных затрат приводится по форме согласно таблице 5.</w:t>
      </w:r>
    </w:p>
    <w:p w:rsidR="00DD3D67" w:rsidRDefault="00DD3D67">
      <w:pPr>
        <w:pStyle w:val="ConsPlusNormal"/>
        <w:jc w:val="both"/>
      </w:pPr>
    </w:p>
    <w:p w:rsidR="00DD3D67" w:rsidRDefault="00DD3D67">
      <w:pPr>
        <w:pStyle w:val="ConsPlusNormal"/>
        <w:jc w:val="right"/>
        <w:outlineLvl w:val="2"/>
      </w:pPr>
      <w:r>
        <w:t>Таблица 5</w:t>
      </w:r>
    </w:p>
    <w:p w:rsidR="00DD3D67" w:rsidRDefault="00DD3D67">
      <w:pPr>
        <w:pStyle w:val="ConsPlusNormal"/>
        <w:jc w:val="both"/>
      </w:pPr>
    </w:p>
    <w:p w:rsidR="00DD3D67" w:rsidRDefault="00DD3D67">
      <w:pPr>
        <w:pStyle w:val="ConsPlusNormal"/>
        <w:jc w:val="center"/>
      </w:pPr>
      <w:bookmarkStart w:id="15" w:name="P342"/>
      <w:bookmarkEnd w:id="15"/>
      <w:r>
        <w:t>Расчет накладных затрат</w:t>
      </w:r>
    </w:p>
    <w:p w:rsidR="00DD3D67" w:rsidRDefault="00DD3D67">
      <w:pPr>
        <w:pStyle w:val="ConsPlusNormal"/>
        <w:jc w:val="center"/>
      </w:pPr>
      <w:r>
        <w:t>_________________________________________________</w:t>
      </w:r>
    </w:p>
    <w:p w:rsidR="00DD3D67" w:rsidRDefault="00DD3D67">
      <w:pPr>
        <w:pStyle w:val="ConsPlusNormal"/>
        <w:jc w:val="center"/>
      </w:pPr>
      <w:r>
        <w:t>(наименование платной услуги)</w:t>
      </w:r>
    </w:p>
    <w:p w:rsidR="00DD3D67" w:rsidRDefault="00DD3D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7087"/>
        <w:gridCol w:w="1474"/>
      </w:tblGrid>
      <w:tr w:rsidR="00DD3D67">
        <w:tc>
          <w:tcPr>
            <w:tcW w:w="495" w:type="dxa"/>
            <w:vAlign w:val="center"/>
          </w:tcPr>
          <w:p w:rsidR="00DD3D67" w:rsidRDefault="00DD3D67">
            <w:pPr>
              <w:pStyle w:val="ConsPlusNormal"/>
              <w:jc w:val="center"/>
            </w:pPr>
            <w:r>
              <w:t>NN пп</w:t>
            </w:r>
          </w:p>
        </w:tc>
        <w:tc>
          <w:tcPr>
            <w:tcW w:w="7087" w:type="dxa"/>
            <w:vAlign w:val="center"/>
          </w:tcPr>
          <w:p w:rsidR="00DD3D67" w:rsidRDefault="00DD3D67">
            <w:pPr>
              <w:pStyle w:val="ConsPlusNormal"/>
              <w:jc w:val="center"/>
            </w:pPr>
            <w:r>
              <w:t>Наименование затрат</w:t>
            </w:r>
          </w:p>
        </w:tc>
        <w:tc>
          <w:tcPr>
            <w:tcW w:w="1474" w:type="dxa"/>
            <w:vAlign w:val="center"/>
          </w:tcPr>
          <w:p w:rsidR="00DD3D67" w:rsidRDefault="00DD3D67">
            <w:pPr>
              <w:pStyle w:val="ConsPlusNormal"/>
              <w:jc w:val="center"/>
            </w:pPr>
            <w:r>
              <w:t>Сумма (руб.)</w:t>
            </w:r>
          </w:p>
        </w:tc>
      </w:tr>
      <w:tr w:rsidR="00DD3D67">
        <w:tc>
          <w:tcPr>
            <w:tcW w:w="495" w:type="dxa"/>
          </w:tcPr>
          <w:p w:rsidR="00DD3D67" w:rsidRDefault="00DD3D67">
            <w:pPr>
              <w:pStyle w:val="ConsPlusNormal"/>
            </w:pPr>
            <w:r>
              <w:t>1</w:t>
            </w:r>
          </w:p>
        </w:tc>
        <w:tc>
          <w:tcPr>
            <w:tcW w:w="7087" w:type="dxa"/>
          </w:tcPr>
          <w:p w:rsidR="00DD3D67" w:rsidRDefault="00DD3D67">
            <w:pPr>
              <w:pStyle w:val="ConsPlusNormal"/>
              <w:jc w:val="center"/>
            </w:pPr>
            <w:r>
              <w:t>2</w:t>
            </w:r>
          </w:p>
        </w:tc>
        <w:tc>
          <w:tcPr>
            <w:tcW w:w="1474" w:type="dxa"/>
          </w:tcPr>
          <w:p w:rsidR="00DD3D67" w:rsidRDefault="00DD3D67">
            <w:pPr>
              <w:pStyle w:val="ConsPlusNormal"/>
              <w:jc w:val="center"/>
            </w:pPr>
            <w:r>
              <w:t>3</w:t>
            </w:r>
          </w:p>
        </w:tc>
      </w:tr>
      <w:tr w:rsidR="00DD3D67">
        <w:tc>
          <w:tcPr>
            <w:tcW w:w="495" w:type="dxa"/>
          </w:tcPr>
          <w:p w:rsidR="00DD3D67" w:rsidRDefault="00DD3D67">
            <w:pPr>
              <w:pStyle w:val="ConsPlusNormal"/>
              <w:jc w:val="right"/>
            </w:pPr>
            <w:bookmarkStart w:id="16" w:name="P352"/>
            <w:bookmarkEnd w:id="16"/>
            <w:r>
              <w:t>1</w:t>
            </w:r>
          </w:p>
        </w:tc>
        <w:tc>
          <w:tcPr>
            <w:tcW w:w="7087" w:type="dxa"/>
          </w:tcPr>
          <w:p w:rsidR="00DD3D67" w:rsidRDefault="00DD3D67">
            <w:pPr>
              <w:pStyle w:val="ConsPlusNormal"/>
            </w:pPr>
            <w:r>
              <w:t>Прогноз затрат на административно-управленческий персонал</w:t>
            </w:r>
          </w:p>
        </w:tc>
        <w:tc>
          <w:tcPr>
            <w:tcW w:w="1474" w:type="dxa"/>
          </w:tcPr>
          <w:p w:rsidR="00DD3D67" w:rsidRDefault="00DD3D67">
            <w:pPr>
              <w:pStyle w:val="ConsPlusNormal"/>
            </w:pPr>
          </w:p>
        </w:tc>
      </w:tr>
      <w:tr w:rsidR="00DD3D67">
        <w:tc>
          <w:tcPr>
            <w:tcW w:w="495" w:type="dxa"/>
          </w:tcPr>
          <w:p w:rsidR="00DD3D67" w:rsidRDefault="00DD3D67">
            <w:pPr>
              <w:pStyle w:val="ConsPlusNormal"/>
              <w:jc w:val="right"/>
            </w:pPr>
            <w:bookmarkStart w:id="17" w:name="P355"/>
            <w:bookmarkEnd w:id="17"/>
            <w:r>
              <w:t>2</w:t>
            </w:r>
          </w:p>
        </w:tc>
        <w:tc>
          <w:tcPr>
            <w:tcW w:w="7087" w:type="dxa"/>
          </w:tcPr>
          <w:p w:rsidR="00DD3D67" w:rsidRDefault="00DD3D67">
            <w:pPr>
              <w:pStyle w:val="ConsPlusNormal"/>
            </w:pPr>
            <w:r>
              <w:t>Прогноз затрат общехозяйственного назначения</w:t>
            </w:r>
          </w:p>
        </w:tc>
        <w:tc>
          <w:tcPr>
            <w:tcW w:w="1474" w:type="dxa"/>
          </w:tcPr>
          <w:p w:rsidR="00DD3D67" w:rsidRDefault="00DD3D67">
            <w:pPr>
              <w:pStyle w:val="ConsPlusNormal"/>
            </w:pPr>
          </w:p>
        </w:tc>
      </w:tr>
      <w:tr w:rsidR="00DD3D67">
        <w:tc>
          <w:tcPr>
            <w:tcW w:w="495" w:type="dxa"/>
          </w:tcPr>
          <w:p w:rsidR="00DD3D67" w:rsidRDefault="00DD3D67">
            <w:pPr>
              <w:pStyle w:val="ConsPlusNormal"/>
              <w:jc w:val="right"/>
            </w:pPr>
            <w:bookmarkStart w:id="18" w:name="P358"/>
            <w:bookmarkEnd w:id="18"/>
            <w:r>
              <w:t>3</w:t>
            </w:r>
          </w:p>
        </w:tc>
        <w:tc>
          <w:tcPr>
            <w:tcW w:w="7087" w:type="dxa"/>
          </w:tcPr>
          <w:p w:rsidR="00DD3D67" w:rsidRDefault="00DD3D67">
            <w:pPr>
              <w:pStyle w:val="ConsPlusNormal"/>
            </w:pPr>
            <w:r>
              <w:t>Прогноз суммы начисленной амортизации имущества общехозяйственного назначения</w:t>
            </w:r>
          </w:p>
        </w:tc>
        <w:tc>
          <w:tcPr>
            <w:tcW w:w="1474" w:type="dxa"/>
          </w:tcPr>
          <w:p w:rsidR="00DD3D67" w:rsidRDefault="00DD3D67">
            <w:pPr>
              <w:pStyle w:val="ConsPlusNormal"/>
            </w:pPr>
          </w:p>
        </w:tc>
      </w:tr>
      <w:tr w:rsidR="00DD3D67">
        <w:tc>
          <w:tcPr>
            <w:tcW w:w="495" w:type="dxa"/>
          </w:tcPr>
          <w:p w:rsidR="00DD3D67" w:rsidRDefault="00DD3D67">
            <w:pPr>
              <w:pStyle w:val="ConsPlusNormal"/>
              <w:jc w:val="right"/>
            </w:pPr>
            <w:bookmarkStart w:id="19" w:name="P361"/>
            <w:bookmarkEnd w:id="19"/>
            <w:r>
              <w:t>4</w:t>
            </w:r>
          </w:p>
        </w:tc>
        <w:tc>
          <w:tcPr>
            <w:tcW w:w="7087" w:type="dxa"/>
          </w:tcPr>
          <w:p w:rsidR="00DD3D67" w:rsidRDefault="00DD3D67">
            <w:pPr>
              <w:pStyle w:val="ConsPlusNormal"/>
            </w:pPr>
            <w:r>
              <w:t>Прогноз суммарного фонда оплаты труда основного персонала</w:t>
            </w:r>
          </w:p>
        </w:tc>
        <w:tc>
          <w:tcPr>
            <w:tcW w:w="1474" w:type="dxa"/>
          </w:tcPr>
          <w:p w:rsidR="00DD3D67" w:rsidRDefault="00DD3D67">
            <w:pPr>
              <w:pStyle w:val="ConsPlusNormal"/>
            </w:pPr>
          </w:p>
        </w:tc>
      </w:tr>
      <w:tr w:rsidR="00DD3D67">
        <w:tc>
          <w:tcPr>
            <w:tcW w:w="495" w:type="dxa"/>
          </w:tcPr>
          <w:p w:rsidR="00DD3D67" w:rsidRDefault="00DD3D67">
            <w:pPr>
              <w:pStyle w:val="ConsPlusNormal"/>
              <w:jc w:val="right"/>
            </w:pPr>
            <w:bookmarkStart w:id="20" w:name="P364"/>
            <w:bookmarkEnd w:id="20"/>
            <w:r>
              <w:t>5</w:t>
            </w:r>
          </w:p>
        </w:tc>
        <w:tc>
          <w:tcPr>
            <w:tcW w:w="7087" w:type="dxa"/>
          </w:tcPr>
          <w:p w:rsidR="00DD3D67" w:rsidRDefault="00DD3D67">
            <w:pPr>
              <w:pStyle w:val="ConsPlusNormal"/>
            </w:pPr>
            <w:r>
              <w:t>Коэффициент накладных затрат (5) = {</w:t>
            </w:r>
            <w:hyperlink w:anchor="P352" w:history="1">
              <w:r>
                <w:rPr>
                  <w:color w:val="0000FF"/>
                </w:rPr>
                <w:t>(1)</w:t>
              </w:r>
            </w:hyperlink>
            <w:r>
              <w:t xml:space="preserve"> + </w:t>
            </w:r>
            <w:hyperlink w:anchor="P355" w:history="1">
              <w:r>
                <w:rPr>
                  <w:color w:val="0000FF"/>
                </w:rPr>
                <w:t>(2)</w:t>
              </w:r>
            </w:hyperlink>
            <w:r>
              <w:t xml:space="preserve"> + </w:t>
            </w:r>
            <w:hyperlink w:anchor="P358" w:history="1">
              <w:r>
                <w:rPr>
                  <w:color w:val="0000FF"/>
                </w:rPr>
                <w:t>(3)</w:t>
              </w:r>
            </w:hyperlink>
            <w:r>
              <w:t xml:space="preserve">} / </w:t>
            </w:r>
            <w:hyperlink w:anchor="P361" w:history="1">
              <w:r>
                <w:rPr>
                  <w:color w:val="0000FF"/>
                </w:rPr>
                <w:t>(4)</w:t>
              </w:r>
            </w:hyperlink>
          </w:p>
        </w:tc>
        <w:tc>
          <w:tcPr>
            <w:tcW w:w="1474" w:type="dxa"/>
          </w:tcPr>
          <w:p w:rsidR="00DD3D67" w:rsidRDefault="00DD3D67">
            <w:pPr>
              <w:pStyle w:val="ConsPlusNormal"/>
            </w:pPr>
          </w:p>
        </w:tc>
      </w:tr>
      <w:tr w:rsidR="00DD3D67">
        <w:tc>
          <w:tcPr>
            <w:tcW w:w="495" w:type="dxa"/>
          </w:tcPr>
          <w:p w:rsidR="00DD3D67" w:rsidRDefault="00DD3D67">
            <w:pPr>
              <w:pStyle w:val="ConsPlusNormal"/>
              <w:jc w:val="right"/>
            </w:pPr>
            <w:bookmarkStart w:id="21" w:name="P367"/>
            <w:bookmarkEnd w:id="21"/>
            <w:r>
              <w:t>6</w:t>
            </w:r>
          </w:p>
        </w:tc>
        <w:tc>
          <w:tcPr>
            <w:tcW w:w="7087" w:type="dxa"/>
          </w:tcPr>
          <w:p w:rsidR="00DD3D67" w:rsidRDefault="00DD3D67">
            <w:pPr>
              <w:pStyle w:val="ConsPlusNormal"/>
            </w:pPr>
            <w:r>
              <w:t xml:space="preserve">Затраты на основной персонал, участвующий в предоставлении платной </w:t>
            </w:r>
            <w:r>
              <w:lastRenderedPageBreak/>
              <w:t>услуги</w:t>
            </w:r>
          </w:p>
        </w:tc>
        <w:tc>
          <w:tcPr>
            <w:tcW w:w="1474" w:type="dxa"/>
          </w:tcPr>
          <w:p w:rsidR="00DD3D67" w:rsidRDefault="00DD3D67">
            <w:pPr>
              <w:pStyle w:val="ConsPlusNormal"/>
            </w:pPr>
          </w:p>
        </w:tc>
      </w:tr>
      <w:tr w:rsidR="00DD3D67">
        <w:tc>
          <w:tcPr>
            <w:tcW w:w="495" w:type="dxa"/>
          </w:tcPr>
          <w:p w:rsidR="00DD3D67" w:rsidRDefault="00DD3D67">
            <w:pPr>
              <w:pStyle w:val="ConsPlusNormal"/>
              <w:jc w:val="right"/>
            </w:pPr>
            <w:r>
              <w:t>7</w:t>
            </w:r>
          </w:p>
        </w:tc>
        <w:tc>
          <w:tcPr>
            <w:tcW w:w="7087" w:type="dxa"/>
          </w:tcPr>
          <w:p w:rsidR="00DD3D67" w:rsidRDefault="00DD3D67">
            <w:pPr>
              <w:pStyle w:val="ConsPlusNormal"/>
            </w:pPr>
            <w:r>
              <w:t xml:space="preserve">Итого накладные затраты (7) = </w:t>
            </w:r>
            <w:hyperlink w:anchor="P364" w:history="1">
              <w:r>
                <w:rPr>
                  <w:color w:val="0000FF"/>
                </w:rPr>
                <w:t>(5)</w:t>
              </w:r>
            </w:hyperlink>
            <w:r>
              <w:t xml:space="preserve"> x </w:t>
            </w:r>
            <w:hyperlink w:anchor="P367" w:history="1">
              <w:r>
                <w:rPr>
                  <w:color w:val="0000FF"/>
                </w:rPr>
                <w:t>(6)</w:t>
              </w:r>
            </w:hyperlink>
          </w:p>
        </w:tc>
        <w:tc>
          <w:tcPr>
            <w:tcW w:w="1474" w:type="dxa"/>
          </w:tcPr>
          <w:p w:rsidR="00DD3D67" w:rsidRDefault="00DD3D67">
            <w:pPr>
              <w:pStyle w:val="ConsPlusNormal"/>
            </w:pPr>
          </w:p>
        </w:tc>
      </w:tr>
    </w:tbl>
    <w:p w:rsidR="00DD3D67" w:rsidRDefault="00DD3D67">
      <w:pPr>
        <w:pStyle w:val="ConsPlusNormal"/>
        <w:jc w:val="both"/>
      </w:pPr>
    </w:p>
    <w:p w:rsidR="00DD3D67" w:rsidRDefault="00DD3D67">
      <w:pPr>
        <w:pStyle w:val="ConsPlusNormal"/>
        <w:ind w:firstLine="540"/>
        <w:jc w:val="both"/>
      </w:pPr>
      <w:r>
        <w:t xml:space="preserve">21. </w:t>
      </w:r>
      <w:hyperlink w:anchor="P378" w:history="1">
        <w:r>
          <w:rPr>
            <w:color w:val="0000FF"/>
          </w:rPr>
          <w:t>Расчет</w:t>
        </w:r>
      </w:hyperlink>
      <w:r>
        <w:t xml:space="preserve"> цены приводится по форме согласно таблице 6.</w:t>
      </w:r>
    </w:p>
    <w:p w:rsidR="00DD3D67" w:rsidRDefault="00DD3D67">
      <w:pPr>
        <w:pStyle w:val="ConsPlusNormal"/>
        <w:jc w:val="both"/>
      </w:pPr>
    </w:p>
    <w:p w:rsidR="00DD3D67" w:rsidRDefault="00DD3D67">
      <w:pPr>
        <w:pStyle w:val="ConsPlusNormal"/>
        <w:jc w:val="right"/>
        <w:outlineLvl w:val="2"/>
      </w:pPr>
      <w:r>
        <w:t>Таблица 6</w:t>
      </w:r>
    </w:p>
    <w:p w:rsidR="00DD3D67" w:rsidRDefault="00DD3D67">
      <w:pPr>
        <w:pStyle w:val="ConsPlusNormal"/>
        <w:jc w:val="both"/>
      </w:pPr>
    </w:p>
    <w:p w:rsidR="00DD3D67" w:rsidRDefault="00DD3D67">
      <w:pPr>
        <w:pStyle w:val="ConsPlusNormal"/>
        <w:jc w:val="center"/>
      </w:pPr>
      <w:bookmarkStart w:id="22" w:name="P378"/>
      <w:bookmarkEnd w:id="22"/>
      <w:r>
        <w:t>Расчет цены на оказание платной услуги</w:t>
      </w:r>
    </w:p>
    <w:p w:rsidR="00DD3D67" w:rsidRDefault="00DD3D67">
      <w:pPr>
        <w:pStyle w:val="ConsPlusNormal"/>
        <w:jc w:val="center"/>
      </w:pPr>
      <w:r>
        <w:t>_________________________________________________</w:t>
      </w:r>
    </w:p>
    <w:p w:rsidR="00DD3D67" w:rsidRDefault="00DD3D67">
      <w:pPr>
        <w:pStyle w:val="ConsPlusNormal"/>
        <w:jc w:val="center"/>
      </w:pPr>
      <w:r>
        <w:t>(наименование платной услуги)</w:t>
      </w:r>
    </w:p>
    <w:p w:rsidR="00DD3D67" w:rsidRDefault="00DD3D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7370"/>
        <w:gridCol w:w="1155"/>
      </w:tblGrid>
      <w:tr w:rsidR="00DD3D67">
        <w:tc>
          <w:tcPr>
            <w:tcW w:w="495" w:type="dxa"/>
          </w:tcPr>
          <w:p w:rsidR="00DD3D67" w:rsidRDefault="00DD3D67">
            <w:pPr>
              <w:pStyle w:val="ConsPlusNormal"/>
              <w:jc w:val="center"/>
            </w:pPr>
            <w:r>
              <w:t>NN пп</w:t>
            </w:r>
          </w:p>
        </w:tc>
        <w:tc>
          <w:tcPr>
            <w:tcW w:w="7370" w:type="dxa"/>
          </w:tcPr>
          <w:p w:rsidR="00DD3D67" w:rsidRDefault="00DD3D67">
            <w:pPr>
              <w:pStyle w:val="ConsPlusNormal"/>
              <w:jc w:val="center"/>
            </w:pPr>
            <w:r>
              <w:t>Наименование статей затрат</w:t>
            </w:r>
          </w:p>
        </w:tc>
        <w:tc>
          <w:tcPr>
            <w:tcW w:w="1155" w:type="dxa"/>
          </w:tcPr>
          <w:p w:rsidR="00DD3D67" w:rsidRDefault="00DD3D67">
            <w:pPr>
              <w:pStyle w:val="ConsPlusNormal"/>
              <w:jc w:val="center"/>
            </w:pPr>
            <w:r>
              <w:t>Сумма (руб.)</w:t>
            </w:r>
          </w:p>
        </w:tc>
      </w:tr>
      <w:tr w:rsidR="00DD3D67">
        <w:tc>
          <w:tcPr>
            <w:tcW w:w="495" w:type="dxa"/>
          </w:tcPr>
          <w:p w:rsidR="00DD3D67" w:rsidRDefault="00DD3D67">
            <w:pPr>
              <w:pStyle w:val="ConsPlusNormal"/>
              <w:jc w:val="center"/>
            </w:pPr>
            <w:r>
              <w:t>1</w:t>
            </w:r>
          </w:p>
        </w:tc>
        <w:tc>
          <w:tcPr>
            <w:tcW w:w="7370" w:type="dxa"/>
          </w:tcPr>
          <w:p w:rsidR="00DD3D67" w:rsidRDefault="00DD3D67">
            <w:pPr>
              <w:pStyle w:val="ConsPlusNormal"/>
              <w:jc w:val="center"/>
            </w:pPr>
            <w:r>
              <w:t>2</w:t>
            </w:r>
          </w:p>
        </w:tc>
        <w:tc>
          <w:tcPr>
            <w:tcW w:w="1155" w:type="dxa"/>
          </w:tcPr>
          <w:p w:rsidR="00DD3D67" w:rsidRDefault="00DD3D67">
            <w:pPr>
              <w:pStyle w:val="ConsPlusNormal"/>
              <w:jc w:val="center"/>
            </w:pPr>
            <w:r>
              <w:t>3</w:t>
            </w:r>
          </w:p>
        </w:tc>
      </w:tr>
      <w:tr w:rsidR="00DD3D67">
        <w:tc>
          <w:tcPr>
            <w:tcW w:w="495" w:type="dxa"/>
          </w:tcPr>
          <w:p w:rsidR="00DD3D67" w:rsidRDefault="00DD3D67">
            <w:pPr>
              <w:pStyle w:val="ConsPlusNormal"/>
              <w:jc w:val="right"/>
            </w:pPr>
            <w:r>
              <w:t>1</w:t>
            </w:r>
          </w:p>
        </w:tc>
        <w:tc>
          <w:tcPr>
            <w:tcW w:w="7370" w:type="dxa"/>
          </w:tcPr>
          <w:p w:rsidR="00DD3D67" w:rsidRDefault="00DD3D67">
            <w:pPr>
              <w:pStyle w:val="ConsPlusNormal"/>
            </w:pPr>
            <w:r>
              <w:t>Затраты на оплату труда основного персонала (Зоп)</w:t>
            </w:r>
          </w:p>
        </w:tc>
        <w:tc>
          <w:tcPr>
            <w:tcW w:w="1155" w:type="dxa"/>
          </w:tcPr>
          <w:p w:rsidR="00DD3D67" w:rsidRDefault="00DD3D67">
            <w:pPr>
              <w:pStyle w:val="ConsPlusNormal"/>
            </w:pPr>
          </w:p>
        </w:tc>
      </w:tr>
      <w:tr w:rsidR="00DD3D67">
        <w:tc>
          <w:tcPr>
            <w:tcW w:w="495" w:type="dxa"/>
          </w:tcPr>
          <w:p w:rsidR="00DD3D67" w:rsidRDefault="00DD3D67">
            <w:pPr>
              <w:pStyle w:val="ConsPlusNormal"/>
              <w:jc w:val="right"/>
            </w:pPr>
            <w:r>
              <w:t>2</w:t>
            </w:r>
          </w:p>
        </w:tc>
        <w:tc>
          <w:tcPr>
            <w:tcW w:w="7370" w:type="dxa"/>
          </w:tcPr>
          <w:p w:rsidR="00DD3D67" w:rsidRDefault="00DD3D67">
            <w:pPr>
              <w:pStyle w:val="ConsPlusNormal"/>
            </w:pPr>
            <w:r>
              <w:t>Затраты материальных запасов (Змз)</w:t>
            </w:r>
          </w:p>
        </w:tc>
        <w:tc>
          <w:tcPr>
            <w:tcW w:w="1155" w:type="dxa"/>
          </w:tcPr>
          <w:p w:rsidR="00DD3D67" w:rsidRDefault="00DD3D67">
            <w:pPr>
              <w:pStyle w:val="ConsPlusNormal"/>
            </w:pPr>
          </w:p>
        </w:tc>
      </w:tr>
      <w:tr w:rsidR="00DD3D67">
        <w:tc>
          <w:tcPr>
            <w:tcW w:w="495" w:type="dxa"/>
          </w:tcPr>
          <w:p w:rsidR="00DD3D67" w:rsidRDefault="00DD3D67">
            <w:pPr>
              <w:pStyle w:val="ConsPlusNormal"/>
              <w:jc w:val="right"/>
            </w:pPr>
            <w:r>
              <w:t>3</w:t>
            </w:r>
          </w:p>
        </w:tc>
        <w:tc>
          <w:tcPr>
            <w:tcW w:w="7370" w:type="dxa"/>
          </w:tcPr>
          <w:p w:rsidR="00DD3D67" w:rsidRDefault="00DD3D67">
            <w:pPr>
              <w:pStyle w:val="ConsPlusNormal"/>
            </w:pPr>
            <w:r>
              <w:t>Сумма начисленной амортизации оборудования, используемого при оказании платной услуги (Аусл)</w:t>
            </w:r>
          </w:p>
        </w:tc>
        <w:tc>
          <w:tcPr>
            <w:tcW w:w="1155" w:type="dxa"/>
          </w:tcPr>
          <w:p w:rsidR="00DD3D67" w:rsidRDefault="00DD3D67">
            <w:pPr>
              <w:pStyle w:val="ConsPlusNormal"/>
            </w:pPr>
          </w:p>
        </w:tc>
      </w:tr>
      <w:tr w:rsidR="00DD3D67">
        <w:tc>
          <w:tcPr>
            <w:tcW w:w="495" w:type="dxa"/>
          </w:tcPr>
          <w:p w:rsidR="00DD3D67" w:rsidRDefault="00DD3D67">
            <w:pPr>
              <w:pStyle w:val="ConsPlusNormal"/>
              <w:jc w:val="right"/>
            </w:pPr>
            <w:r>
              <w:t>4</w:t>
            </w:r>
          </w:p>
        </w:tc>
        <w:tc>
          <w:tcPr>
            <w:tcW w:w="7370" w:type="dxa"/>
          </w:tcPr>
          <w:p w:rsidR="00DD3D67" w:rsidRDefault="00DD3D67">
            <w:pPr>
              <w:pStyle w:val="ConsPlusNormal"/>
            </w:pPr>
            <w:r>
              <w:t>Накладные затраты, относимые на платную услугу (Зн)</w:t>
            </w:r>
          </w:p>
        </w:tc>
        <w:tc>
          <w:tcPr>
            <w:tcW w:w="1155" w:type="dxa"/>
          </w:tcPr>
          <w:p w:rsidR="00DD3D67" w:rsidRDefault="00DD3D67">
            <w:pPr>
              <w:pStyle w:val="ConsPlusNormal"/>
            </w:pPr>
          </w:p>
        </w:tc>
      </w:tr>
      <w:tr w:rsidR="00DD3D67">
        <w:tc>
          <w:tcPr>
            <w:tcW w:w="495" w:type="dxa"/>
          </w:tcPr>
          <w:p w:rsidR="00DD3D67" w:rsidRDefault="00DD3D67">
            <w:pPr>
              <w:pStyle w:val="ConsPlusNormal"/>
              <w:jc w:val="right"/>
            </w:pPr>
            <w:r>
              <w:t>5</w:t>
            </w:r>
          </w:p>
        </w:tc>
        <w:tc>
          <w:tcPr>
            <w:tcW w:w="7370" w:type="dxa"/>
          </w:tcPr>
          <w:p w:rsidR="00DD3D67" w:rsidRDefault="00DD3D67">
            <w:pPr>
              <w:pStyle w:val="ConsPlusNormal"/>
            </w:pPr>
            <w:r>
              <w:t>Итого затрат (Зусл)</w:t>
            </w:r>
          </w:p>
        </w:tc>
        <w:tc>
          <w:tcPr>
            <w:tcW w:w="1155" w:type="dxa"/>
          </w:tcPr>
          <w:p w:rsidR="00DD3D67" w:rsidRDefault="00DD3D67">
            <w:pPr>
              <w:pStyle w:val="ConsPlusNormal"/>
            </w:pPr>
          </w:p>
        </w:tc>
      </w:tr>
      <w:tr w:rsidR="00DD3D67">
        <w:tc>
          <w:tcPr>
            <w:tcW w:w="495" w:type="dxa"/>
          </w:tcPr>
          <w:p w:rsidR="00DD3D67" w:rsidRDefault="00DD3D67">
            <w:pPr>
              <w:pStyle w:val="ConsPlusNormal"/>
              <w:jc w:val="right"/>
            </w:pPr>
            <w:r>
              <w:t>6</w:t>
            </w:r>
          </w:p>
        </w:tc>
        <w:tc>
          <w:tcPr>
            <w:tcW w:w="7370" w:type="dxa"/>
          </w:tcPr>
          <w:p w:rsidR="00DD3D67" w:rsidRDefault="00DD3D67">
            <w:pPr>
              <w:pStyle w:val="ConsPlusNormal"/>
            </w:pPr>
            <w:r>
              <w:t>Прибыль (П)</w:t>
            </w:r>
          </w:p>
        </w:tc>
        <w:tc>
          <w:tcPr>
            <w:tcW w:w="1155" w:type="dxa"/>
          </w:tcPr>
          <w:p w:rsidR="00DD3D67" w:rsidRDefault="00DD3D67">
            <w:pPr>
              <w:pStyle w:val="ConsPlusNormal"/>
            </w:pPr>
          </w:p>
        </w:tc>
      </w:tr>
      <w:tr w:rsidR="00DD3D67">
        <w:tc>
          <w:tcPr>
            <w:tcW w:w="495" w:type="dxa"/>
          </w:tcPr>
          <w:p w:rsidR="00DD3D67" w:rsidRDefault="00DD3D67">
            <w:pPr>
              <w:pStyle w:val="ConsPlusNormal"/>
              <w:jc w:val="right"/>
            </w:pPr>
            <w:r>
              <w:t>7</w:t>
            </w:r>
          </w:p>
        </w:tc>
        <w:tc>
          <w:tcPr>
            <w:tcW w:w="7370" w:type="dxa"/>
          </w:tcPr>
          <w:p w:rsidR="00DD3D67" w:rsidRDefault="00DD3D67">
            <w:pPr>
              <w:pStyle w:val="ConsPlusNormal"/>
            </w:pPr>
            <w:r>
              <w:t>Цена на платную услугу (Зусл + П)</w:t>
            </w:r>
          </w:p>
        </w:tc>
        <w:tc>
          <w:tcPr>
            <w:tcW w:w="1155" w:type="dxa"/>
          </w:tcPr>
          <w:p w:rsidR="00DD3D67" w:rsidRDefault="00DD3D67">
            <w:pPr>
              <w:pStyle w:val="ConsPlusNormal"/>
            </w:pPr>
          </w:p>
        </w:tc>
      </w:tr>
    </w:tbl>
    <w:p w:rsidR="00DD3D67" w:rsidRDefault="00DD3D67">
      <w:pPr>
        <w:pStyle w:val="ConsPlusNormal"/>
        <w:jc w:val="both"/>
      </w:pPr>
    </w:p>
    <w:p w:rsidR="00DD3D67" w:rsidRDefault="00DD3D67">
      <w:pPr>
        <w:pStyle w:val="ConsPlusNormal"/>
        <w:ind w:firstLine="540"/>
        <w:jc w:val="both"/>
      </w:pPr>
      <w:r>
        <w:t>22. Расчет прибыли для платной услуги производится исходя из уровня рентабельности по следующей формуле:</w:t>
      </w:r>
    </w:p>
    <w:p w:rsidR="00DD3D67" w:rsidRDefault="00DD3D67">
      <w:pPr>
        <w:pStyle w:val="ConsPlusNormal"/>
        <w:jc w:val="both"/>
      </w:pPr>
    </w:p>
    <w:p w:rsidR="00DD3D67" w:rsidRDefault="00DD3D67">
      <w:pPr>
        <w:pStyle w:val="ConsPlusNormal"/>
        <w:ind w:firstLine="540"/>
        <w:jc w:val="both"/>
      </w:pPr>
      <w:r>
        <w:t>П = С x R / 100%,</w:t>
      </w:r>
    </w:p>
    <w:p w:rsidR="00DD3D67" w:rsidRDefault="00DD3D67">
      <w:pPr>
        <w:pStyle w:val="ConsPlusNormal"/>
        <w:jc w:val="both"/>
      </w:pPr>
    </w:p>
    <w:p w:rsidR="00DD3D67" w:rsidRDefault="00DD3D67">
      <w:pPr>
        <w:pStyle w:val="ConsPlusNormal"/>
        <w:ind w:firstLine="540"/>
        <w:jc w:val="both"/>
      </w:pPr>
      <w:r>
        <w:t>где:</w:t>
      </w:r>
    </w:p>
    <w:p w:rsidR="00DD3D67" w:rsidRDefault="00DD3D67">
      <w:pPr>
        <w:pStyle w:val="ConsPlusNormal"/>
        <w:spacing w:before="220"/>
        <w:ind w:firstLine="540"/>
        <w:jc w:val="both"/>
      </w:pPr>
      <w:r>
        <w:t>П - прибыль для конкретной услуги;</w:t>
      </w:r>
    </w:p>
    <w:p w:rsidR="00DD3D67" w:rsidRDefault="00DD3D67">
      <w:pPr>
        <w:pStyle w:val="ConsPlusNormal"/>
        <w:spacing w:before="220"/>
        <w:ind w:firstLine="540"/>
        <w:jc w:val="both"/>
      </w:pPr>
      <w:r>
        <w:t>С - себестоимость конкретной услуги;</w:t>
      </w:r>
    </w:p>
    <w:p w:rsidR="00DD3D67" w:rsidRDefault="00DD3D67">
      <w:pPr>
        <w:pStyle w:val="ConsPlusNormal"/>
        <w:spacing w:before="220"/>
        <w:ind w:firstLine="540"/>
        <w:jc w:val="both"/>
      </w:pPr>
      <w:r>
        <w:t>R - уровень рентабельности, применяемый при формировании тарифа на конкретную платную услугу и определяемый по формуле:</w:t>
      </w:r>
    </w:p>
    <w:p w:rsidR="00DD3D67" w:rsidRDefault="00DD3D67">
      <w:pPr>
        <w:pStyle w:val="ConsPlusNormal"/>
        <w:jc w:val="both"/>
      </w:pPr>
    </w:p>
    <w:p w:rsidR="00DD3D67" w:rsidRDefault="00DD3D67">
      <w:pPr>
        <w:pStyle w:val="ConsPlusNormal"/>
        <w:ind w:firstLine="540"/>
        <w:jc w:val="both"/>
      </w:pPr>
      <w:r>
        <w:t>R = Пу / Су x 100%,</w:t>
      </w:r>
    </w:p>
    <w:p w:rsidR="00DD3D67" w:rsidRDefault="00DD3D67">
      <w:pPr>
        <w:pStyle w:val="ConsPlusNormal"/>
        <w:jc w:val="both"/>
      </w:pPr>
    </w:p>
    <w:p w:rsidR="00DD3D67" w:rsidRDefault="00DD3D67">
      <w:pPr>
        <w:pStyle w:val="ConsPlusNormal"/>
        <w:ind w:firstLine="540"/>
        <w:jc w:val="both"/>
      </w:pPr>
      <w:r>
        <w:t>где:</w:t>
      </w:r>
    </w:p>
    <w:p w:rsidR="00DD3D67" w:rsidRDefault="00DD3D67">
      <w:pPr>
        <w:pStyle w:val="ConsPlusNormal"/>
        <w:spacing w:before="220"/>
        <w:ind w:firstLine="540"/>
        <w:jc w:val="both"/>
      </w:pPr>
      <w:r>
        <w:t xml:space="preserve">Пу - необходимая прибыль в целом по учреждению, размер которой определяется исходя из потребностей в необходимых и экономически обоснованных средствах на развитие материально-технической базы и совершенствование деятельности учреждения по оказанию платных услуг </w:t>
      </w:r>
      <w:hyperlink w:anchor="P425" w:history="1">
        <w:r>
          <w:rPr>
            <w:color w:val="0000FF"/>
          </w:rPr>
          <w:t>(таблица N 7)</w:t>
        </w:r>
      </w:hyperlink>
      <w:r>
        <w:t>;</w:t>
      </w:r>
    </w:p>
    <w:p w:rsidR="00DD3D67" w:rsidRDefault="00DD3D67">
      <w:pPr>
        <w:pStyle w:val="ConsPlusNormal"/>
        <w:spacing w:before="220"/>
        <w:ind w:firstLine="540"/>
        <w:jc w:val="both"/>
      </w:pPr>
      <w:r>
        <w:lastRenderedPageBreak/>
        <w:t xml:space="preserve">Су - себестоимость платных услуг в целом по учреждению </w:t>
      </w:r>
      <w:hyperlink w:anchor="P443" w:history="1">
        <w:r>
          <w:rPr>
            <w:color w:val="0000FF"/>
          </w:rPr>
          <w:t>(таблица N 8)</w:t>
        </w:r>
      </w:hyperlink>
      <w:r>
        <w:t>.</w:t>
      </w:r>
    </w:p>
    <w:p w:rsidR="00DD3D67" w:rsidRDefault="00DD3D67">
      <w:pPr>
        <w:pStyle w:val="ConsPlusNormal"/>
        <w:jc w:val="both"/>
      </w:pPr>
    </w:p>
    <w:p w:rsidR="00DD3D67" w:rsidRDefault="00DD3D67">
      <w:pPr>
        <w:pStyle w:val="ConsPlusNormal"/>
        <w:jc w:val="right"/>
        <w:outlineLvl w:val="2"/>
      </w:pPr>
      <w:bookmarkStart w:id="23" w:name="P425"/>
      <w:bookmarkEnd w:id="23"/>
      <w:r>
        <w:t>Таблица N 7</w:t>
      </w:r>
    </w:p>
    <w:p w:rsidR="00DD3D67" w:rsidRDefault="00DD3D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7313"/>
        <w:gridCol w:w="1155"/>
      </w:tblGrid>
      <w:tr w:rsidR="00DD3D67">
        <w:tc>
          <w:tcPr>
            <w:tcW w:w="484" w:type="dxa"/>
            <w:vAlign w:val="center"/>
          </w:tcPr>
          <w:p w:rsidR="00DD3D67" w:rsidRDefault="00DD3D67">
            <w:pPr>
              <w:pStyle w:val="ConsPlusNormal"/>
              <w:jc w:val="center"/>
            </w:pPr>
            <w:r>
              <w:t>NN пп</w:t>
            </w:r>
          </w:p>
        </w:tc>
        <w:tc>
          <w:tcPr>
            <w:tcW w:w="7313" w:type="dxa"/>
            <w:vAlign w:val="center"/>
          </w:tcPr>
          <w:p w:rsidR="00DD3D67" w:rsidRDefault="00DD3D67">
            <w:pPr>
              <w:pStyle w:val="ConsPlusNormal"/>
              <w:jc w:val="center"/>
            </w:pPr>
            <w:r>
              <w:t>Наименование статей расходов на развитие материально-технической базы и деятельности учреждения по оказанию платных услуг</w:t>
            </w:r>
          </w:p>
        </w:tc>
        <w:tc>
          <w:tcPr>
            <w:tcW w:w="1155" w:type="dxa"/>
            <w:vAlign w:val="center"/>
          </w:tcPr>
          <w:p w:rsidR="00DD3D67" w:rsidRDefault="00DD3D67">
            <w:pPr>
              <w:pStyle w:val="ConsPlusNormal"/>
              <w:jc w:val="center"/>
            </w:pPr>
            <w:r>
              <w:t>Сумма (руб.)</w:t>
            </w:r>
          </w:p>
        </w:tc>
      </w:tr>
      <w:tr w:rsidR="00DD3D67">
        <w:tc>
          <w:tcPr>
            <w:tcW w:w="484" w:type="dxa"/>
          </w:tcPr>
          <w:p w:rsidR="00DD3D67" w:rsidRDefault="00DD3D67">
            <w:pPr>
              <w:pStyle w:val="ConsPlusNormal"/>
              <w:jc w:val="center"/>
            </w:pPr>
            <w:r>
              <w:t>1</w:t>
            </w:r>
          </w:p>
        </w:tc>
        <w:tc>
          <w:tcPr>
            <w:tcW w:w="7313" w:type="dxa"/>
          </w:tcPr>
          <w:p w:rsidR="00DD3D67" w:rsidRDefault="00DD3D67">
            <w:pPr>
              <w:pStyle w:val="ConsPlusNormal"/>
              <w:jc w:val="center"/>
            </w:pPr>
            <w:r>
              <w:t>2</w:t>
            </w:r>
          </w:p>
        </w:tc>
        <w:tc>
          <w:tcPr>
            <w:tcW w:w="1155" w:type="dxa"/>
          </w:tcPr>
          <w:p w:rsidR="00DD3D67" w:rsidRDefault="00DD3D67">
            <w:pPr>
              <w:pStyle w:val="ConsPlusNormal"/>
              <w:jc w:val="center"/>
            </w:pPr>
            <w:r>
              <w:t>3</w:t>
            </w:r>
          </w:p>
        </w:tc>
      </w:tr>
      <w:tr w:rsidR="00DD3D67">
        <w:tc>
          <w:tcPr>
            <w:tcW w:w="484" w:type="dxa"/>
          </w:tcPr>
          <w:p w:rsidR="00DD3D67" w:rsidRDefault="00DD3D67">
            <w:pPr>
              <w:pStyle w:val="ConsPlusNormal"/>
            </w:pPr>
            <w:r>
              <w:t>1</w:t>
            </w:r>
          </w:p>
        </w:tc>
        <w:tc>
          <w:tcPr>
            <w:tcW w:w="7313" w:type="dxa"/>
          </w:tcPr>
          <w:p w:rsidR="00DD3D67" w:rsidRDefault="00DD3D67">
            <w:pPr>
              <w:pStyle w:val="ConsPlusNormal"/>
            </w:pPr>
            <w:r>
              <w:t>...</w:t>
            </w:r>
          </w:p>
        </w:tc>
        <w:tc>
          <w:tcPr>
            <w:tcW w:w="1155" w:type="dxa"/>
          </w:tcPr>
          <w:p w:rsidR="00DD3D67" w:rsidRDefault="00DD3D67">
            <w:pPr>
              <w:pStyle w:val="ConsPlusNormal"/>
            </w:pPr>
          </w:p>
        </w:tc>
      </w:tr>
      <w:tr w:rsidR="00DD3D67">
        <w:tc>
          <w:tcPr>
            <w:tcW w:w="484" w:type="dxa"/>
          </w:tcPr>
          <w:p w:rsidR="00DD3D67" w:rsidRDefault="00DD3D67">
            <w:pPr>
              <w:pStyle w:val="ConsPlusNormal"/>
              <w:jc w:val="both"/>
            </w:pPr>
            <w:r>
              <w:t>1.1</w:t>
            </w:r>
          </w:p>
        </w:tc>
        <w:tc>
          <w:tcPr>
            <w:tcW w:w="7313" w:type="dxa"/>
          </w:tcPr>
          <w:p w:rsidR="00DD3D67" w:rsidRDefault="00DD3D67">
            <w:pPr>
              <w:pStyle w:val="ConsPlusNormal"/>
            </w:pPr>
            <w:r>
              <w:t>...</w:t>
            </w:r>
          </w:p>
        </w:tc>
        <w:tc>
          <w:tcPr>
            <w:tcW w:w="1155" w:type="dxa"/>
          </w:tcPr>
          <w:p w:rsidR="00DD3D67" w:rsidRDefault="00DD3D67">
            <w:pPr>
              <w:pStyle w:val="ConsPlusNormal"/>
            </w:pPr>
          </w:p>
        </w:tc>
      </w:tr>
      <w:tr w:rsidR="00DD3D67">
        <w:tc>
          <w:tcPr>
            <w:tcW w:w="484" w:type="dxa"/>
          </w:tcPr>
          <w:p w:rsidR="00DD3D67" w:rsidRDefault="00DD3D67">
            <w:pPr>
              <w:pStyle w:val="ConsPlusNormal"/>
            </w:pPr>
            <w:r>
              <w:t>2</w:t>
            </w:r>
          </w:p>
        </w:tc>
        <w:tc>
          <w:tcPr>
            <w:tcW w:w="7313" w:type="dxa"/>
          </w:tcPr>
          <w:p w:rsidR="00DD3D67" w:rsidRDefault="00DD3D67">
            <w:pPr>
              <w:pStyle w:val="ConsPlusNormal"/>
            </w:pPr>
            <w:r>
              <w:t>Итого (Пу)</w:t>
            </w:r>
          </w:p>
        </w:tc>
        <w:tc>
          <w:tcPr>
            <w:tcW w:w="1155" w:type="dxa"/>
          </w:tcPr>
          <w:p w:rsidR="00DD3D67" w:rsidRDefault="00DD3D67">
            <w:pPr>
              <w:pStyle w:val="ConsPlusNormal"/>
            </w:pPr>
          </w:p>
        </w:tc>
      </w:tr>
    </w:tbl>
    <w:p w:rsidR="00DD3D67" w:rsidRDefault="00DD3D67">
      <w:pPr>
        <w:pStyle w:val="ConsPlusNormal"/>
        <w:jc w:val="both"/>
      </w:pPr>
    </w:p>
    <w:p w:rsidR="00DD3D67" w:rsidRDefault="00DD3D67">
      <w:pPr>
        <w:pStyle w:val="ConsPlusNormal"/>
        <w:jc w:val="right"/>
        <w:outlineLvl w:val="2"/>
      </w:pPr>
      <w:bookmarkStart w:id="24" w:name="P443"/>
      <w:bookmarkEnd w:id="24"/>
      <w:r>
        <w:t>Таблица N 8</w:t>
      </w:r>
    </w:p>
    <w:p w:rsidR="00DD3D67" w:rsidRDefault="00DD3D6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6009"/>
        <w:gridCol w:w="2438"/>
      </w:tblGrid>
      <w:tr w:rsidR="00DD3D67">
        <w:tc>
          <w:tcPr>
            <w:tcW w:w="484" w:type="dxa"/>
            <w:vAlign w:val="center"/>
          </w:tcPr>
          <w:p w:rsidR="00DD3D67" w:rsidRDefault="00DD3D67">
            <w:pPr>
              <w:pStyle w:val="ConsPlusNormal"/>
              <w:jc w:val="center"/>
            </w:pPr>
            <w:r>
              <w:t>NN пп</w:t>
            </w:r>
          </w:p>
        </w:tc>
        <w:tc>
          <w:tcPr>
            <w:tcW w:w="6009" w:type="dxa"/>
            <w:vAlign w:val="center"/>
          </w:tcPr>
          <w:p w:rsidR="00DD3D67" w:rsidRDefault="00DD3D67">
            <w:pPr>
              <w:pStyle w:val="ConsPlusNormal"/>
              <w:jc w:val="center"/>
            </w:pPr>
            <w:r>
              <w:t>Наименование платной услуги</w:t>
            </w:r>
          </w:p>
        </w:tc>
        <w:tc>
          <w:tcPr>
            <w:tcW w:w="2438" w:type="dxa"/>
            <w:vAlign w:val="center"/>
          </w:tcPr>
          <w:p w:rsidR="00DD3D67" w:rsidRDefault="00DD3D67">
            <w:pPr>
              <w:pStyle w:val="ConsPlusNormal"/>
              <w:jc w:val="center"/>
            </w:pPr>
            <w:r>
              <w:t>Себестоимость (руб.)</w:t>
            </w:r>
          </w:p>
        </w:tc>
      </w:tr>
      <w:tr w:rsidR="00DD3D67">
        <w:tc>
          <w:tcPr>
            <w:tcW w:w="484" w:type="dxa"/>
          </w:tcPr>
          <w:p w:rsidR="00DD3D67" w:rsidRDefault="00DD3D67">
            <w:pPr>
              <w:pStyle w:val="ConsPlusNormal"/>
              <w:jc w:val="center"/>
            </w:pPr>
            <w:r>
              <w:t>1</w:t>
            </w:r>
          </w:p>
        </w:tc>
        <w:tc>
          <w:tcPr>
            <w:tcW w:w="6009" w:type="dxa"/>
          </w:tcPr>
          <w:p w:rsidR="00DD3D67" w:rsidRDefault="00DD3D67">
            <w:pPr>
              <w:pStyle w:val="ConsPlusNormal"/>
              <w:jc w:val="center"/>
            </w:pPr>
            <w:r>
              <w:t>2</w:t>
            </w:r>
          </w:p>
        </w:tc>
        <w:tc>
          <w:tcPr>
            <w:tcW w:w="2438" w:type="dxa"/>
          </w:tcPr>
          <w:p w:rsidR="00DD3D67" w:rsidRDefault="00DD3D67">
            <w:pPr>
              <w:pStyle w:val="ConsPlusNormal"/>
              <w:jc w:val="center"/>
            </w:pPr>
            <w:r>
              <w:t>3</w:t>
            </w:r>
          </w:p>
        </w:tc>
      </w:tr>
      <w:tr w:rsidR="00DD3D67">
        <w:tc>
          <w:tcPr>
            <w:tcW w:w="484" w:type="dxa"/>
          </w:tcPr>
          <w:p w:rsidR="00DD3D67" w:rsidRDefault="00DD3D67">
            <w:pPr>
              <w:pStyle w:val="ConsPlusNormal"/>
            </w:pPr>
            <w:r>
              <w:t>1</w:t>
            </w:r>
          </w:p>
        </w:tc>
        <w:tc>
          <w:tcPr>
            <w:tcW w:w="6009" w:type="dxa"/>
          </w:tcPr>
          <w:p w:rsidR="00DD3D67" w:rsidRDefault="00DD3D67">
            <w:pPr>
              <w:pStyle w:val="ConsPlusNormal"/>
            </w:pPr>
            <w:r>
              <w:t>...</w:t>
            </w:r>
          </w:p>
        </w:tc>
        <w:tc>
          <w:tcPr>
            <w:tcW w:w="2438" w:type="dxa"/>
          </w:tcPr>
          <w:p w:rsidR="00DD3D67" w:rsidRDefault="00DD3D67">
            <w:pPr>
              <w:pStyle w:val="ConsPlusNormal"/>
            </w:pPr>
          </w:p>
        </w:tc>
      </w:tr>
      <w:tr w:rsidR="00DD3D67">
        <w:tc>
          <w:tcPr>
            <w:tcW w:w="484" w:type="dxa"/>
          </w:tcPr>
          <w:p w:rsidR="00DD3D67" w:rsidRDefault="00DD3D67">
            <w:pPr>
              <w:pStyle w:val="ConsPlusNormal"/>
              <w:jc w:val="both"/>
            </w:pPr>
            <w:r>
              <w:t>1.1</w:t>
            </w:r>
          </w:p>
        </w:tc>
        <w:tc>
          <w:tcPr>
            <w:tcW w:w="6009" w:type="dxa"/>
          </w:tcPr>
          <w:p w:rsidR="00DD3D67" w:rsidRDefault="00DD3D67">
            <w:pPr>
              <w:pStyle w:val="ConsPlusNormal"/>
            </w:pPr>
            <w:r>
              <w:t>...</w:t>
            </w:r>
          </w:p>
        </w:tc>
        <w:tc>
          <w:tcPr>
            <w:tcW w:w="2438" w:type="dxa"/>
          </w:tcPr>
          <w:p w:rsidR="00DD3D67" w:rsidRDefault="00DD3D67">
            <w:pPr>
              <w:pStyle w:val="ConsPlusNormal"/>
            </w:pPr>
          </w:p>
        </w:tc>
      </w:tr>
      <w:tr w:rsidR="00DD3D67">
        <w:tc>
          <w:tcPr>
            <w:tcW w:w="484" w:type="dxa"/>
          </w:tcPr>
          <w:p w:rsidR="00DD3D67" w:rsidRDefault="00DD3D67">
            <w:pPr>
              <w:pStyle w:val="ConsPlusNormal"/>
            </w:pPr>
            <w:r>
              <w:t>2</w:t>
            </w:r>
          </w:p>
        </w:tc>
        <w:tc>
          <w:tcPr>
            <w:tcW w:w="6009" w:type="dxa"/>
          </w:tcPr>
          <w:p w:rsidR="00DD3D67" w:rsidRDefault="00DD3D67">
            <w:pPr>
              <w:pStyle w:val="ConsPlusNormal"/>
            </w:pPr>
            <w:r>
              <w:t>Итого себестоимость платных услуг по учреждению (Су)</w:t>
            </w:r>
          </w:p>
        </w:tc>
        <w:tc>
          <w:tcPr>
            <w:tcW w:w="2438" w:type="dxa"/>
          </w:tcPr>
          <w:p w:rsidR="00DD3D67" w:rsidRDefault="00DD3D67">
            <w:pPr>
              <w:pStyle w:val="ConsPlusNormal"/>
            </w:pPr>
          </w:p>
        </w:tc>
      </w:tr>
    </w:tbl>
    <w:p w:rsidR="00DD3D67" w:rsidRDefault="00DD3D67">
      <w:pPr>
        <w:pStyle w:val="ConsPlusNormal"/>
        <w:jc w:val="both"/>
      </w:pPr>
    </w:p>
    <w:p w:rsidR="00DD3D67" w:rsidRDefault="00DD3D67">
      <w:pPr>
        <w:pStyle w:val="ConsPlusNormal"/>
        <w:ind w:firstLine="540"/>
        <w:jc w:val="both"/>
      </w:pPr>
      <w:r>
        <w:t>С целью сдерживания роста тарифов устанавливается предельный уровень рентабельности не более 15%.</w:t>
      </w:r>
    </w:p>
    <w:p w:rsidR="00DD3D67" w:rsidRDefault="00DD3D67">
      <w:pPr>
        <w:pStyle w:val="ConsPlusNormal"/>
        <w:jc w:val="both"/>
      </w:pPr>
    </w:p>
    <w:p w:rsidR="00DD3D67" w:rsidRDefault="00DD3D67">
      <w:pPr>
        <w:pStyle w:val="ConsPlusNormal"/>
        <w:jc w:val="both"/>
      </w:pPr>
    </w:p>
    <w:p w:rsidR="00DD3D67" w:rsidRDefault="00DD3D67">
      <w:pPr>
        <w:pStyle w:val="ConsPlusNormal"/>
        <w:pBdr>
          <w:top w:val="single" w:sz="6" w:space="0" w:color="auto"/>
        </w:pBdr>
        <w:spacing w:before="100" w:after="100"/>
        <w:jc w:val="both"/>
        <w:rPr>
          <w:sz w:val="2"/>
          <w:szCs w:val="2"/>
        </w:rPr>
      </w:pPr>
    </w:p>
    <w:p w:rsidR="002E5C77" w:rsidRDefault="002E5C77">
      <w:bookmarkStart w:id="25" w:name="_GoBack"/>
      <w:bookmarkEnd w:id="25"/>
    </w:p>
    <w:sectPr w:rsidR="002E5C77" w:rsidSect="006A5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67"/>
    <w:rsid w:val="002E5C77"/>
    <w:rsid w:val="00DD3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B76AF-44F4-4D67-A8DA-B9903189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3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3D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8D299F6B71628D3E32866E9D5090AAD2794C9FDC4DF00A7A7DDFC3B5CBC6DCA4C8AB450678A95121336A2DD1E8961782CC62A3EDC6B603AA881370X5hDC" TargetMode="External"/><Relationship Id="rId13" Type="http://schemas.openxmlformats.org/officeDocument/2006/relationships/hyperlink" Target="consultantplus://offline/ref=1D8D299F6B71628D3E32866E9D5090AAD2794C9FDB4AF30D797282C9BD92CADEA3C7F4520131A55021336A2AD8B7930293946EA0F1D8B219B68A12X7h8C" TargetMode="External"/><Relationship Id="rId18" Type="http://schemas.openxmlformats.org/officeDocument/2006/relationships/hyperlink" Target="consultantplus://offline/ref=1D8D299F6B71628D3E3298638B3CCEAED17A1197D54FFB5C232DD994EA9BC089E488AD10453CA55622383E7D97B6CF47C4876FA6F1DAB606XBhDC" TargetMode="External"/><Relationship Id="rId26" Type="http://schemas.openxmlformats.org/officeDocument/2006/relationships/image" Target="media/image4.wmf"/><Relationship Id="rId3" Type="http://schemas.openxmlformats.org/officeDocument/2006/relationships/webSettings" Target="webSettings.xml"/><Relationship Id="rId21" Type="http://schemas.openxmlformats.org/officeDocument/2006/relationships/hyperlink" Target="consultantplus://offline/ref=1D8D299F6B71628D3E32866E9D5090AAD2794C9FDC4EF40C7C7DDFC3B5CBC6DCA4C8AB450678A95121336A2FD4E8961782CC62A3EDC6B603AA881370X5hDC" TargetMode="External"/><Relationship Id="rId7" Type="http://schemas.openxmlformats.org/officeDocument/2006/relationships/hyperlink" Target="consultantplus://offline/ref=1D8D299F6B71628D3E32866E9D5090AAD2794C9FDC4EF40C7C7DDFC3B5CBC6DCA4C8AB450678A95121336A2FD7E8961782CC62A3EDC6B603AA881370X5hDC" TargetMode="External"/><Relationship Id="rId12" Type="http://schemas.openxmlformats.org/officeDocument/2006/relationships/hyperlink" Target="consultantplus://offline/ref=1D8D299F6B71628D3E32866E9D5090AAD2794C9FDC4EF103767CDFC3B5CBC6DCA4C8AB450678A95121336A2DD0E8961782CC62A3EDC6B603AA881370X5hDC" TargetMode="External"/><Relationship Id="rId17" Type="http://schemas.openxmlformats.org/officeDocument/2006/relationships/hyperlink" Target="consultantplus://offline/ref=1D8D299F6B71628D3E32866E9D5090AAD2794C9FDC4EF40C7C7DDFC3B5CBC6DCA4C8AB450678A95121336A2FD7E8961782CC62A3EDC6B603AA881370X5hDC" TargetMode="External"/><Relationship Id="rId25"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hyperlink" Target="consultantplus://offline/ref=1D8D299F6B71628D3E32866E9D5090AAD2794C9FDB4AF30D797282C9BD92CADEA3C7F4520131A55021336A25D8B7930293946EA0F1D8B219B68A12X7h8C" TargetMode="External"/><Relationship Id="rId20" Type="http://schemas.openxmlformats.org/officeDocument/2006/relationships/hyperlink" Target="consultantplus://offline/ref=1D8D299F6B71628D3E32866E9D5090AAD2794C9FDC4EF40C7C7DDFC3B5CBC6DCA4C8AB450678A95121336A2FD5E8961782CC62A3EDC6B603AA881370X5hD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8D299F6B71628D3E32866E9D5090AAD2794C9FDC4EF103767CDFC3B5CBC6DCA4C8AB450678A95121336A2DD1E8961782CC62A3EDC6B603AA881370X5hDC" TargetMode="External"/><Relationship Id="rId11" Type="http://schemas.openxmlformats.org/officeDocument/2006/relationships/hyperlink" Target="consultantplus://offline/ref=1D8D299F6B71628D3E32866E9D5090AAD2794C9FDC4DF00A797CDFC3B5CBC6DCA4C8AB450678A95121336A2DD6E8961782CC62A3EDC6B603AA881370X5hDC" TargetMode="External"/><Relationship Id="rId24" Type="http://schemas.openxmlformats.org/officeDocument/2006/relationships/image" Target="media/image2.wmf"/><Relationship Id="rId5" Type="http://schemas.openxmlformats.org/officeDocument/2006/relationships/hyperlink" Target="consultantplus://offline/ref=1D8D299F6B71628D3E32866E9D5090AAD2794C9FDB4AF30D797282C9BD92CADEA3C7F4520131A55021336A29D8B7930293946EA0F1D8B219B68A12X7h8C" TargetMode="External"/><Relationship Id="rId15" Type="http://schemas.openxmlformats.org/officeDocument/2006/relationships/hyperlink" Target="consultantplus://offline/ref=1D8D299F6B71628D3E32866E9D5090AAD2794C9FDC4DF00A7A7DDFC3B5CBC6DCA4C8AB450678A95121336A2DD1E8961782CC62A3EDC6B603AA881370X5hDC" TargetMode="External"/><Relationship Id="rId23" Type="http://schemas.openxmlformats.org/officeDocument/2006/relationships/image" Target="media/image1.wmf"/><Relationship Id="rId28" Type="http://schemas.openxmlformats.org/officeDocument/2006/relationships/image" Target="media/image6.wmf"/><Relationship Id="rId10" Type="http://schemas.openxmlformats.org/officeDocument/2006/relationships/hyperlink" Target="consultantplus://offline/ref=1D8D299F6B71628D3E3298638B3CCEAED17A1197D54FFB5C232DD994EA9BC089E488AD10453CA55622383E7D97B6CF47C4876FA6F1DAB606XBhDC" TargetMode="External"/><Relationship Id="rId19" Type="http://schemas.openxmlformats.org/officeDocument/2006/relationships/hyperlink" Target="consultantplus://offline/ref=1D8D299F6B71628D3E32866E9D5090AAD2794C9FDB4AF30D797282C9BD92CADEA3C7F4520131A55021336B2CD8B7930293946EA0F1D8B219B68A12X7h8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8D299F6B71628D3E3298638B3CCEAED17A1197D54FFB5C232DD994EA9BC089E488AD10453CA55622383E7D97B6CF47C4876FA6F1DAB606XBhDC" TargetMode="External"/><Relationship Id="rId14" Type="http://schemas.openxmlformats.org/officeDocument/2006/relationships/hyperlink" Target="consultantplus://offline/ref=1D8D299F6B71628D3E32866E9D5090AAD2794C9FDB4AF30D797282C9BD92CADEA3C7F4520131A55021336A24D8B7930293946EA0F1D8B219B68A12X7h8C" TargetMode="External"/><Relationship Id="rId22" Type="http://schemas.openxmlformats.org/officeDocument/2006/relationships/hyperlink" Target="consultantplus://offline/ref=1D8D299F6B71628D3E32866E9D5090AAD2794C9FDB4AF30D797282C9BD92CADEA3C7F4520131A55021336B2ED8B7930293946EA0F1D8B219B68A12X7h8C" TargetMode="External"/><Relationship Id="rId27" Type="http://schemas.openxmlformats.org/officeDocument/2006/relationships/image" Target="media/image5.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3791</Words>
  <Characters>21610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2019-04-12T02:33:00Z</dcterms:created>
  <dcterms:modified xsi:type="dcterms:W3CDTF">2019-04-12T02:33:00Z</dcterms:modified>
</cp:coreProperties>
</file>