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D8" w:rsidRDefault="00D45F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5FD8" w:rsidRDefault="00D45FD8">
      <w:pPr>
        <w:pStyle w:val="ConsPlusNormal"/>
        <w:jc w:val="both"/>
        <w:outlineLvl w:val="0"/>
      </w:pPr>
    </w:p>
    <w:p w:rsidR="00D45FD8" w:rsidRDefault="00D45FD8">
      <w:pPr>
        <w:pStyle w:val="ConsPlusTitle"/>
        <w:jc w:val="center"/>
        <w:outlineLvl w:val="0"/>
      </w:pPr>
      <w:r>
        <w:t>АДМИНИСТРАЦИЯ ГОРОДА ТОМСКА</w:t>
      </w:r>
    </w:p>
    <w:p w:rsidR="00D45FD8" w:rsidRDefault="00D45FD8">
      <w:pPr>
        <w:pStyle w:val="ConsPlusTitle"/>
        <w:jc w:val="center"/>
      </w:pPr>
    </w:p>
    <w:p w:rsidR="00D45FD8" w:rsidRDefault="00D45FD8">
      <w:pPr>
        <w:pStyle w:val="ConsPlusTitle"/>
        <w:jc w:val="center"/>
      </w:pPr>
      <w:r>
        <w:t>ПОСТАНОВЛЕНИЕ</w:t>
      </w:r>
    </w:p>
    <w:p w:rsidR="00D45FD8" w:rsidRDefault="00D45FD8">
      <w:pPr>
        <w:pStyle w:val="ConsPlusTitle"/>
        <w:jc w:val="center"/>
      </w:pPr>
      <w:r>
        <w:t>от 19 ноября 2010 г. N 1243</w:t>
      </w:r>
    </w:p>
    <w:p w:rsidR="00D45FD8" w:rsidRDefault="00D45FD8">
      <w:pPr>
        <w:pStyle w:val="ConsPlusTitle"/>
        <w:jc w:val="center"/>
      </w:pPr>
    </w:p>
    <w:p w:rsidR="00D45FD8" w:rsidRDefault="00D45FD8">
      <w:pPr>
        <w:pStyle w:val="ConsPlusTitle"/>
        <w:jc w:val="center"/>
      </w:pPr>
      <w:r>
        <w:t>ОБ УТВЕРЖДЕНИИ ПОЛОЖЕНИЯ О СИСТЕМЕ ОПЛАТЫ ТРУДА</w:t>
      </w:r>
    </w:p>
    <w:p w:rsidR="00D45FD8" w:rsidRDefault="00D45FD8">
      <w:pPr>
        <w:pStyle w:val="ConsPlusTitle"/>
        <w:jc w:val="center"/>
      </w:pPr>
      <w:r>
        <w:t>РУКОВОДИТЕЛЕЙ, ИХ ЗАМЕСТИТЕЛЕЙ И ГЛАВНЫХ БУХГАЛТЕРОВ</w:t>
      </w:r>
    </w:p>
    <w:p w:rsidR="00D45FD8" w:rsidRDefault="00D45FD8">
      <w:pPr>
        <w:pStyle w:val="ConsPlusTitle"/>
        <w:jc w:val="center"/>
      </w:pPr>
      <w:r>
        <w:t>МУНИЦИПАЛЬНЫХ УЧРЕЖДЕНИЙ, В ОТНОШЕНИИ КОТОРЫХ ФУНКЦИИ И</w:t>
      </w:r>
    </w:p>
    <w:p w:rsidR="00D45FD8" w:rsidRDefault="00D45FD8">
      <w:pPr>
        <w:pStyle w:val="ConsPlusTitle"/>
        <w:jc w:val="center"/>
      </w:pPr>
      <w:r>
        <w:t>ПОЛНОМОЧИЯ УЧРЕДИТЕЛЯ ВЫПОЛНЯЕТ ДЕПАРТАМЕНТ ОБРАЗОВАНИЯ</w:t>
      </w:r>
    </w:p>
    <w:p w:rsidR="00D45FD8" w:rsidRDefault="00D45FD8">
      <w:pPr>
        <w:pStyle w:val="ConsPlusTitle"/>
        <w:jc w:val="center"/>
      </w:pPr>
      <w:r>
        <w:t>АДМИНИСТРАЦИИ ГОРОДА ТОМСКА</w:t>
      </w:r>
    </w:p>
    <w:p w:rsidR="00D45FD8" w:rsidRDefault="00D45F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F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Томска</w:t>
            </w:r>
          </w:p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05.07.2011 </w:t>
            </w:r>
            <w:hyperlink r:id="rId5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07.10.2011 </w:t>
            </w:r>
            <w:hyperlink r:id="rId6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 xml:space="preserve">, от 02.11.2011 </w:t>
            </w:r>
            <w:hyperlink r:id="rId7" w:history="1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>,</w:t>
            </w:r>
          </w:p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8" w:history="1">
              <w:r>
                <w:rPr>
                  <w:color w:val="0000FF"/>
                </w:rPr>
                <w:t>N 1423</w:t>
              </w:r>
            </w:hyperlink>
            <w:r>
              <w:rPr>
                <w:color w:val="392C69"/>
              </w:rPr>
              <w:t xml:space="preserve">, от 11.02.2014 </w:t>
            </w:r>
            <w:hyperlink r:id="rId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11.08.2014 </w:t>
            </w:r>
            <w:hyperlink r:id="rId10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>,</w:t>
            </w:r>
          </w:p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14.01.2015 </w:t>
            </w:r>
            <w:hyperlink r:id="rId11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06.02.2018 </w:t>
            </w:r>
            <w:hyperlink r:id="rId12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21.05.2018 </w:t>
            </w:r>
            <w:hyperlink r:id="rId13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28.01.2010 N 34а "Об утверждении Положения о системе оплаты труда руководителей, их заместителей и главных бухгалтеров областных государственных учреждений",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Мэра города Томска от 30.10.2008 N 822 "О новых системах оплаты труда работников муниципальных бюджетных учреждений города Томска" постановляю: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0" w:history="1">
        <w:r>
          <w:rPr>
            <w:color w:val="0000FF"/>
          </w:rPr>
          <w:t>Положение</w:t>
        </w:r>
      </w:hyperlink>
      <w:r>
        <w:t xml:space="preserve"> о системе оплаты труда руководителей, их заместителей и главных бухгалтеров муниципальных учреждений, в отношении которых функции и полномочия учредителя выполняет департамент образования администрации Города Томска, согласно приложению 1 к настоящему постановлению.</w:t>
      </w:r>
    </w:p>
    <w:p w:rsidR="00D45FD8" w:rsidRDefault="00D45FD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11.02.2014 N 98)</w:t>
      </w:r>
    </w:p>
    <w:p w:rsidR="00D45FD8" w:rsidRDefault="00D45FD8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Утвердить рекомендуемый образец дополнительного </w:t>
      </w:r>
      <w:hyperlink w:anchor="P215" w:history="1">
        <w:r>
          <w:rPr>
            <w:color w:val="0000FF"/>
          </w:rPr>
          <w:t>соглашения</w:t>
        </w:r>
      </w:hyperlink>
      <w:r>
        <w:t xml:space="preserve"> к трудовому договору с руководителем муниципального учреждения, в отношении которого функции и полномочия учредителя выполняет департамент образования администрации Города Томска, согласно приложению 2 к настоящему постановлению.</w:t>
      </w:r>
    </w:p>
    <w:p w:rsidR="00D45FD8" w:rsidRDefault="00D45FD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11.02.2014 N 98)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3. Департаменту образования администрации Города Томска (О.В.Васильева):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3.1. до 1 декабря 2010 года разработать и принять муниципальные правовые акты, предусматривающие в отношении учреждений, в отношении которых функции и полномочия учредителя выполняет департамент образования администрации Города Томска:</w:t>
      </w:r>
    </w:p>
    <w:p w:rsidR="00D45FD8" w:rsidRDefault="00D45FD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11.02.2014 N 98)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3.1.1. показатели отнесения учреждений к группам по оплате труда руководителя учреждения;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3.1.2. целевые показатели эффективности деятельности учреждения и критерии оценки эффективности работы их руководителей, условия премирования и депремирования руководителей учреждений;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3.1.3. состав и полномочия комиссии по оценке выполнения целевых показателей эффективности деятельности учреждения;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lastRenderedPageBreak/>
        <w:t>3.1.4. формы, сроки и порядок представления учреждениями отчетности о выполнении целевых показателей.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3.2. в срок до 1 августа 2011 года обеспечить проведение в установленном порядке оптимизации численности заместителей руководителя учреждения в соответствии с функциональными обязанностями, определенными уставом учреждения;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3.3. привести в соответствие с действующим законодательством и настоящим постановлением правовые акты, регулирующие оплату труда руководителей, их заместителей и главных бухгалтеров учреждений в двухнедельный срок со дня вступления в силу настоящего постановления;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 xml:space="preserve">3.4. обеспечить внесение в установленном порядке изменений в трудовые договоры с руководителями учреждений с целью приведения их в соответствие с настоящим постановлением в течение одного месяца со дня его вступления в силу с использованием рекомендуемого образца дополнительного соглашения к трудовому договору с руководителем муниципального учреждения, в отношении которого функции и полномочия учредителя выполняет департамент образования администрации Города Томска, указанного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D45FD8" w:rsidRDefault="00D45FD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11.02.2014 N 98)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 xml:space="preserve">4. </w:t>
      </w:r>
      <w:hyperlink r:id="rId21" w:history="1">
        <w:r>
          <w:rPr>
            <w:color w:val="0000FF"/>
          </w:rPr>
          <w:t>Пункт 2.3</w:t>
        </w:r>
      </w:hyperlink>
      <w:r>
        <w:t xml:space="preserve"> постановления Мэра города Томска от 13.09.2007 N 564 "Об оплате труда руководителей, их заместителей и главных бухгалтеров муниципальных учреждений, финансируемых из бюджета города Томска" дополнить словами "и муниципальных учреждений, в отношении которых функции и полномочия учредителя выполняет департамент образования администрации Города Томска".</w:t>
      </w:r>
    </w:p>
    <w:p w:rsidR="00D45FD8" w:rsidRDefault="00D45FD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11.02.2014 N 98)</w:t>
      </w:r>
    </w:p>
    <w:p w:rsidR="00D45FD8" w:rsidRDefault="00D45F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F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FD8" w:rsidRDefault="00D45F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5FD8" w:rsidRDefault="00D45FD8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Томска от 22.04.2013 N 395 в пункт 1.3 Положения к постановлению администрации Города Томска от 30.09.2009 N 933 внесены одни и те же изменения, что и пунктом 5 данного документа (ред. от 11.02.2014).</w:t>
            </w:r>
          </w:p>
        </w:tc>
      </w:tr>
    </w:tbl>
    <w:p w:rsidR="00D45FD8" w:rsidRDefault="00D45FD8">
      <w:pPr>
        <w:pStyle w:val="ConsPlusNormal"/>
        <w:spacing w:before="280"/>
        <w:ind w:firstLine="540"/>
        <w:jc w:val="both"/>
      </w:pPr>
      <w:r>
        <w:t xml:space="preserve">5. В </w:t>
      </w:r>
      <w:hyperlink r:id="rId24" w:history="1">
        <w:r>
          <w:rPr>
            <w:color w:val="0000FF"/>
          </w:rPr>
          <w:t>пункте 1.3</w:t>
        </w:r>
      </w:hyperlink>
      <w:r>
        <w:t xml:space="preserve"> Положения о системе оплаты труда работников муниципальных образовательных учреждений, в отношении которых функции и полномочия учредителя выполняет департамент образования администрации Города Томска, утвержденного постановлением администрации города Томска от 30.09.2009 N 933, слова "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Мэра города Томска от 13.09.2007 N 564 "Об оплате труда руководителей, их заместителей и главных бухгалтеров муниципальных учреждений, финансируемых из бюджета города Томска" заменить словами "постановлением администрации Города Томска "Об утверждении Положения о системе оплаты труда руководителей, их заместителей и главных бухгалтеров муниципальных учреждений, в отношении которых функции и полномочия учредителя выполняет департамент образования администрации Города Томска".</w:t>
      </w:r>
    </w:p>
    <w:p w:rsidR="00D45FD8" w:rsidRDefault="00D45FD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11.02.2014 N 98)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момента официального опубликования и распространяется на существующие с 1 декабря 2010 года правоотношения, связанные с оплатой труда руководителей, их заместителей и главных бухгалтеров муниципальных учреждений, в отношении которых функции и полномочия учредителя выполняет департамент образования администрации Города Томска.</w:t>
      </w:r>
    </w:p>
    <w:p w:rsidR="00D45FD8" w:rsidRDefault="00D45FD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11.02.2014 N 98)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 xml:space="preserve">7. Определить должностным лицом, ответственным за разъяснение положений настоящего постановления населению муниципального образования "Город Томск", начальника департамента образования администрации Города Томска О.В.Васильеву. Разъяснения осуществляются путем </w:t>
      </w:r>
      <w:r>
        <w:lastRenderedPageBreak/>
        <w:t>письменных ответов должностного лица на обращения граждан. Обращения по разъяснениям положений настоящего постановления следует направлять по адресу: 634003, г. Томск, ул. Пушкина, 12, департамент образования администрации Города Томска.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8. Комитету по общим вопросам администрации Города Томска (О.Н.Берлина):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8.1. опубликовать настоящее постановление в Сборнике официальных материалов муниципального образования "Город Томск";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8.2. направить настоящее постановление в исполнительный орган государственной власти Томской области, уполномоченный Губернатором Томской области на организацию и ведение Регистра муниципальных нормативных правовых актов в Томской области.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9. Контроль за исполнением настоящего постановления возложить на начальника управления социальной политики администрации Города Томска Г.А.Маракулину.</w:t>
      </w:r>
    </w:p>
    <w:p w:rsidR="00D45FD8" w:rsidRDefault="00D45FD8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06.02.2018 N 87)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right"/>
      </w:pPr>
      <w:r>
        <w:t>Мэр Города Томска</w:t>
      </w:r>
    </w:p>
    <w:p w:rsidR="00D45FD8" w:rsidRDefault="00D45FD8">
      <w:pPr>
        <w:pStyle w:val="ConsPlusNormal"/>
        <w:jc w:val="right"/>
      </w:pPr>
      <w:r>
        <w:t>Н.А.НИКОЛАЙЧУК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right"/>
        <w:outlineLvl w:val="0"/>
      </w:pPr>
      <w:r>
        <w:t>Приложение 1</w:t>
      </w:r>
    </w:p>
    <w:p w:rsidR="00D45FD8" w:rsidRDefault="00D45FD8">
      <w:pPr>
        <w:pStyle w:val="ConsPlusNormal"/>
        <w:jc w:val="right"/>
      </w:pPr>
      <w:r>
        <w:t>к постановлению</w:t>
      </w:r>
    </w:p>
    <w:p w:rsidR="00D45FD8" w:rsidRDefault="00D45FD8">
      <w:pPr>
        <w:pStyle w:val="ConsPlusNormal"/>
        <w:jc w:val="right"/>
      </w:pPr>
      <w:r>
        <w:t>администрации Города Томска</w:t>
      </w:r>
    </w:p>
    <w:p w:rsidR="00D45FD8" w:rsidRDefault="00D45FD8">
      <w:pPr>
        <w:pStyle w:val="ConsPlusNormal"/>
        <w:jc w:val="right"/>
      </w:pPr>
      <w:r>
        <w:t>от 19.11.2010 N 1243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Title"/>
        <w:jc w:val="center"/>
      </w:pPr>
      <w:bookmarkStart w:id="1" w:name="P60"/>
      <w:bookmarkEnd w:id="1"/>
      <w:r>
        <w:t>ПОЛОЖЕНИЕ</w:t>
      </w:r>
    </w:p>
    <w:p w:rsidR="00D45FD8" w:rsidRDefault="00D45FD8">
      <w:pPr>
        <w:pStyle w:val="ConsPlusTitle"/>
        <w:jc w:val="center"/>
      </w:pPr>
      <w:r>
        <w:t>О СИСТЕМЕ ОПЛАТЫ ТРУДА РУКОВОДИТЕЛЕЙ, ИХ ЗАМЕСТИТЕЛЕЙ</w:t>
      </w:r>
    </w:p>
    <w:p w:rsidR="00D45FD8" w:rsidRDefault="00D45FD8">
      <w:pPr>
        <w:pStyle w:val="ConsPlusTitle"/>
        <w:jc w:val="center"/>
      </w:pPr>
      <w:r>
        <w:t>И ГЛАВНЫХ БУХГАЛТЕРОВ МУНИЦИПАЛЬНЫХ УЧРЕЖДЕНИЙ,</w:t>
      </w:r>
    </w:p>
    <w:p w:rsidR="00D45FD8" w:rsidRDefault="00D45FD8">
      <w:pPr>
        <w:pStyle w:val="ConsPlusTitle"/>
        <w:jc w:val="center"/>
      </w:pPr>
      <w:r>
        <w:t>В ОТНОШЕНИИ КОТОРЫХ ФУНКЦИИ И ПОЛНОМОЧИЯ УЧРЕДИТЕЛЯ</w:t>
      </w:r>
    </w:p>
    <w:p w:rsidR="00D45FD8" w:rsidRDefault="00D45FD8">
      <w:pPr>
        <w:pStyle w:val="ConsPlusTitle"/>
        <w:jc w:val="center"/>
      </w:pPr>
      <w:r>
        <w:t>ВЫПОЛНЯЕТ ДЕПАРТАМЕНТ ОБРАЗОВАНИЯ АДМИНИСТРАЦИИ</w:t>
      </w:r>
    </w:p>
    <w:p w:rsidR="00D45FD8" w:rsidRDefault="00D45FD8">
      <w:pPr>
        <w:pStyle w:val="ConsPlusTitle"/>
        <w:jc w:val="center"/>
      </w:pPr>
      <w:r>
        <w:t>ГОРОДА ТОМСКА</w:t>
      </w:r>
    </w:p>
    <w:p w:rsidR="00D45FD8" w:rsidRDefault="00D45F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F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Томска</w:t>
            </w:r>
          </w:p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05.07.2011 </w:t>
            </w:r>
            <w:hyperlink r:id="rId29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07.10.2011 </w:t>
            </w:r>
            <w:hyperlink r:id="rId30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 xml:space="preserve">, от 02.11.2011 </w:t>
            </w:r>
            <w:hyperlink r:id="rId31" w:history="1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>,</w:t>
            </w:r>
          </w:p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32" w:history="1">
              <w:r>
                <w:rPr>
                  <w:color w:val="0000FF"/>
                </w:rPr>
                <w:t>N 1423</w:t>
              </w:r>
            </w:hyperlink>
            <w:r>
              <w:rPr>
                <w:color w:val="392C69"/>
              </w:rPr>
              <w:t xml:space="preserve">, от 11.02.2014 </w:t>
            </w:r>
            <w:hyperlink r:id="rId3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11.08.2014 </w:t>
            </w:r>
            <w:hyperlink r:id="rId34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>,</w:t>
            </w:r>
          </w:p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14.01.2015 </w:t>
            </w:r>
            <w:hyperlink r:id="rId35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06.02.2018 </w:t>
            </w:r>
            <w:hyperlink r:id="rId3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21.05.2018 </w:t>
            </w:r>
            <w:hyperlink r:id="rId37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center"/>
        <w:outlineLvl w:val="1"/>
      </w:pPr>
      <w:r>
        <w:t>1. ОБЩИЕ ПОЛОЖЕНИЯ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ind w:firstLine="540"/>
        <w:jc w:val="both"/>
      </w:pPr>
      <w:r>
        <w:t>1. Настоящее Положение о системе оплаты труда руководителей, их заместителей и главных бухгалтеров муниципальных учреждений, в отношении которых функции и полномочия учредителя выполняет департамент образования администрации Города Томска (далее - Положение), определяет порядок и условия оплаты труда руководителей, их заместителей и главных бухгалтеров муниципальных учреждений, в отношении которых функции и полномочия учредителя выполняет департамент образования администрации Города Томска (далее - учреждения), устанавливая для них:</w:t>
      </w:r>
    </w:p>
    <w:p w:rsidR="00D45FD8" w:rsidRDefault="00D45FD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11.02.2014 N 98)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размеры должностных окладов;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lastRenderedPageBreak/>
        <w:t>виды компенсационных выплат;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виды, основания выплаты и размеры стимулирующих выплат, в частности премий.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2. Обеспечение расходов на выплату заработной платы, в том числе на премирование, осуществляется за счет бюджетных ассигнований, а также за счет средств учреждения от приносящей доход деятельности (за исключением средств, полученных за присмотр и уход за детьми в муниципальных образовательных учреждениях Города Томска, реализующих основную общеобразовательную программу дошкольного образования).</w:t>
      </w:r>
    </w:p>
    <w:p w:rsidR="00D45FD8" w:rsidRDefault="00D45FD8">
      <w:pPr>
        <w:pStyle w:val="ConsPlusNormal"/>
        <w:jc w:val="both"/>
      </w:pPr>
      <w:r>
        <w:t xml:space="preserve">(п. 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21.05.2018 N 396)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center"/>
        <w:outlineLvl w:val="1"/>
      </w:pPr>
      <w:r>
        <w:t>2. ДОЛЖНОСТНЫЕ ОКЛАДЫ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ind w:firstLine="540"/>
        <w:jc w:val="both"/>
      </w:pPr>
      <w:r>
        <w:t xml:space="preserve">3. Размер должностного оклада руководителя учреждения устанавливается исходя из группы по оплате труда руководителя учреждения, к которой относится учреждение, в соответствии с </w:t>
      </w:r>
      <w:hyperlink w:anchor="P173" w:history="1">
        <w:r>
          <w:rPr>
            <w:color w:val="0000FF"/>
          </w:rPr>
          <w:t>приложением 1</w:t>
        </w:r>
      </w:hyperlink>
      <w:r>
        <w:t xml:space="preserve"> к настоящему Положению "Должностные оклады руководителей муниципальных учреждений, в отношении которых функции и полномочия учредителя выполняет департамент образования администрации Города Томска".</w:t>
      </w:r>
    </w:p>
    <w:p w:rsidR="00D45FD8" w:rsidRDefault="00D45FD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11.02.2014 N 98)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4. Конкретные размеры должностных окладов заместителям руководителей и главным бухгалтерам устанавливаются в зависимости от стажа, квалификации и качества работы работника в соответствии с локальными нормативными актами учреждения, принимаемыми учреждением с учетом мнения представительного органа работников, или с коллективным договором.</w:t>
      </w:r>
    </w:p>
    <w:p w:rsidR="00D45FD8" w:rsidRDefault="00D45FD8">
      <w:pPr>
        <w:pStyle w:val="ConsPlusNormal"/>
        <w:jc w:val="both"/>
      </w:pPr>
      <w:r>
        <w:t xml:space="preserve">(п. 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02.11.2011 N 1210)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center"/>
        <w:outlineLvl w:val="1"/>
      </w:pPr>
      <w:r>
        <w:t>3. КОМПЕНСАЦИОННЫЕ ВЫПЛАТЫ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ind w:firstLine="540"/>
        <w:jc w:val="both"/>
      </w:pPr>
      <w:r>
        <w:t>5. С учетом условий труда руководителю учреждения, его заместителям, главному бухгалтеру устанавливаются следующие компенсационные выплаты: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выплаты работникам, занятым на тяжелых работах, работах с вредными и (или) опасными и иными особыми условиями труда;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процентная надбавка за работу со сведениями, составляющими государственную тайну;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выплаты за работу в местностях с особыми климатическими условиями;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иные выплаты, предусмотренные федеральными нормативными правовыми актами.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6. Если в соответствии с трудовым законодательством иными нормативными правовыми актами, содержащими нормы трудового права, выплата заместителям руководителей и главным бухгалтерам, занятым на тяжелых работах, работах с вредными и (или) опасными и иными особыми условиями труда, не должна быть установлена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размер указанной выплаты не более 5% должностного оклада работника в зависимости от класса условий труда по результатам специальной оценки условий труда.</w:t>
      </w:r>
    </w:p>
    <w:p w:rsidR="00D45FD8" w:rsidRDefault="00D45FD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11.08.2014 N 773)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center"/>
        <w:outlineLvl w:val="1"/>
      </w:pPr>
      <w:r>
        <w:t>4. СТИМУЛИРУЮЩИЕ ВЫПЛАТЫ (КРОМЕ ПРЕМИЙ)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ind w:firstLine="540"/>
        <w:jc w:val="both"/>
      </w:pPr>
      <w:r>
        <w:t>7. Руководителям учреждений, их заместителям и главным бухгалтерам устанавливается ежемесячная надбавка: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lastRenderedPageBreak/>
        <w:t>за наличие соответствующего профилю выполняемой работы по основной должности почетного звания, начинающегося со слова "Заслуженный", - в размере 1000 рублей;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за наличие соответствующего профилю выполняемой работы по основной должности почетного звания, начинающегося со слова "Народный", - в размере 2000 рублей;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за наличие соответствующего профилю выполняемой работы по основной должности ведомственного почетного звания (нагрудного знака) - в размере 2000 рублей.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При наличии у работника двух и более почетных званий надбавка устанавливается по одному из них по выбору работника.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8. Руководителям учреждений, их заместителям и главным бухгалтерам устанавливается ежемесячная надбавка за наличие соответствующей профилю выполняемой работы по основной должности ученой степени: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кандидата наук - в размере 300 рублей;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доктора наук - в размере 500 рублей.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Ежемесячная надбавка за наличие ученой степени устанавливается работнику после принятия решения Высшим аттестационным комитетом Российской Федерации о выдаче соответствующего диплома и выплачивается ему со дня принятия диссертационным советом решения о присуждении ученой степени.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Ежемесячная надбавка за наличие ученой степени устанавливается и выплачивается по основной должности.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При наличии у работника двух и более ученых степеней надбавка устанавливается по одной из них по выбору работника.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 xml:space="preserve">9. Руководителям учреждений и заместителям руководителей муниципальных учреждений, в отношении которых функции и полномочия учредителя выполняет департамент образования администрации Города Томска, устанавливаются ежемесячные надбавки, предусмотренные </w:t>
      </w:r>
      <w:hyperlink r:id="rId43" w:history="1">
        <w:r>
          <w:rPr>
            <w:color w:val="0000FF"/>
          </w:rPr>
          <w:t>Законом</w:t>
        </w:r>
      </w:hyperlink>
      <w:r>
        <w:t xml:space="preserve"> Томской области от 12.08.2013 N 149-ОЗ "Об образовании в Томской области", при наличии соответствующих оснований.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Руководителям учреждений и заместителям руководителей муниципальных образовательных учреждений устанавливается ежемесячная надбавка к должностному окладу со дня присвоения квалификационной категории в следующем размере: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за первую категорию - 1350 рублей,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за высшую категорию - 2025 рублей.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Ежемесячная надбавка выплачивается до момента окончания срока действия квалификационной категории.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Руководителям учреждений и заместителям руководителей, работающим на условиях неполного рабочего времени, начисление ежемесячной надбавки за квалификационную категорию производится пропорционально отработанному времени.</w:t>
      </w:r>
    </w:p>
    <w:p w:rsidR="00D45FD8" w:rsidRDefault="00D45FD8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11.02.2014 N 98)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 xml:space="preserve">9.1. Руководителям учреждений устанавливается ежемесячная стимулирующая надбавка в размере 3% от поступлений от приносящей доход деятельности (за исключением средств, полученных за присмотр и уход за детьми в муниципальных образовательных учреждениях Города Томска, реализующих основную общеобразовательную программу дошкольного образования), </w:t>
      </w:r>
      <w:r>
        <w:lastRenderedPageBreak/>
        <w:t>полученных учреждением за предыдущий месяц. Надбавка выплачивается из средств, поступивших от платных услуг. Начисление надбавки производится пропорционально отработанному времени без применения районного коэффициента.</w:t>
      </w:r>
    </w:p>
    <w:p w:rsidR="00D45FD8" w:rsidRDefault="00D45FD8">
      <w:pPr>
        <w:pStyle w:val="ConsPlusNormal"/>
        <w:jc w:val="both"/>
      </w:pPr>
      <w:r>
        <w:t xml:space="preserve">(п. 9.1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Томска от 21.05.2018 N 396)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10. Стимулирующие выплаты, указанные в настоящей главе настоящего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плате.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center"/>
        <w:outlineLvl w:val="1"/>
      </w:pPr>
      <w:r>
        <w:t>5. ПРЕМИИ РУКОВОДИТЕЛЯМ УЧРЕЖДЕНИЙ ПО ИТОГАМ РАБОТЫ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ind w:firstLine="540"/>
        <w:jc w:val="both"/>
      </w:pPr>
      <w:bookmarkStart w:id="2" w:name="P125"/>
      <w:bookmarkEnd w:id="2"/>
      <w:r>
        <w:t>11. Для выплаты премии руководителю учреждения по итогам работы за счет бюджетных ассигнований и средств учреждения от приносящей доход деятельности (за исключением средств, полученных за присмотр и уход за детьми в муниципальных образовательных учреждениях Города Томска, реализующих основную общеобразовательную программу дошкольного образования) образуется отдельный от фонда оплаты труда работников учреждения премиальный фонд в годовом размере, который утверждается муниципальным правовым актом руководителя департамента образования администрации Города Томска.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Выплата указанной премии руководителю за счет средств фонда оплаты труда работников учреждения, в том числе от его экономии, не допускается.</w:t>
      </w:r>
    </w:p>
    <w:p w:rsidR="00D45FD8" w:rsidRDefault="00D45FD8">
      <w:pPr>
        <w:pStyle w:val="ConsPlusNormal"/>
        <w:jc w:val="both"/>
      </w:pPr>
      <w:r>
        <w:t xml:space="preserve">(п. 11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21.05.2018 N 396)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12. Размер выплачиваемой руководителю учреждения премии по итогам работы за период времени определяется исходя из степени достижения учреждением целевых показателей эффективности деятельности учреждения (далее - целевые показатели).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13. Размер выплачиваемой руководителю учреждения премии по итогам работы за период времени не может превышать размера, установленного муниципальным правовым актом руководителя департамента образования администрации Города Томска для соответствующего периода времени.</w:t>
      </w:r>
    </w:p>
    <w:p w:rsidR="00D45FD8" w:rsidRDefault="00D45FD8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14. Оценка достигнутого учреждением результата выполнения целевых показателей и определение размера премии по итогам работы осуществляются комиссией по оценке выполнения целевых показателей с составлением соответствующего заключения, подписываемого членами комиссии.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 xml:space="preserve">15. Руководитель учреждения имеет право присутствовать на заседаниях комиссии, указанной в </w:t>
      </w:r>
      <w:hyperlink w:anchor="P130" w:history="1">
        <w:r>
          <w:rPr>
            <w:color w:val="0000FF"/>
          </w:rPr>
          <w:t>пункте 14</w:t>
        </w:r>
      </w:hyperlink>
      <w:r>
        <w:t xml:space="preserve"> настоящего Положения, и давать необходимые пояснения.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 xml:space="preserve">16. На основании заключения, указанного в </w:t>
      </w:r>
      <w:hyperlink w:anchor="P130" w:history="1">
        <w:r>
          <w:rPr>
            <w:color w:val="0000FF"/>
          </w:rPr>
          <w:t>пункте 14</w:t>
        </w:r>
      </w:hyperlink>
      <w:r>
        <w:t xml:space="preserve"> настоящего Положения, издается муниципальный правовой акт руководителя департамента образования администрации Города Томска о выплате руководителю учреждения премии по итогам работы.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17. Руководителям муниципальных учреждений, в отношении которых функции и полномочия учредителя выполняет департамент образования администрации Города Томска, в связи с юбилейными датами их рождения (50, 55, 60, 65 лет) при условии добросовестной работы и при наличии экономии фонда оплаты труда выплачивается единовременная премия.</w:t>
      </w:r>
    </w:p>
    <w:p w:rsidR="00D45FD8" w:rsidRDefault="00D45FD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11.02.2014 N 98)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Размер указанной премии не может превышать двух должностных окладов премируемого руководителя.</w:t>
      </w:r>
    </w:p>
    <w:p w:rsidR="00D45FD8" w:rsidRDefault="00D45FD8">
      <w:pPr>
        <w:pStyle w:val="ConsPlusNormal"/>
        <w:jc w:val="both"/>
      </w:pPr>
      <w:r>
        <w:t xml:space="preserve">(п. 17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02.11.2011 N 1210)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 xml:space="preserve">18. Неиспользованные средства премиального фонда, указанного в </w:t>
      </w:r>
      <w:hyperlink w:anchor="P125" w:history="1">
        <w:r>
          <w:rPr>
            <w:color w:val="0000FF"/>
          </w:rPr>
          <w:t>пункте 11</w:t>
        </w:r>
      </w:hyperlink>
      <w:r>
        <w:t xml:space="preserve"> настоящего Положения, при наличии экономии направляются на выплаты стимулирующего характера </w:t>
      </w:r>
      <w:r>
        <w:lastRenderedPageBreak/>
        <w:t>работникам учреждения, за исключением заместителей руководителя и главного бухгалтера учреждения.</w:t>
      </w:r>
    </w:p>
    <w:p w:rsidR="00D45FD8" w:rsidRDefault="00D45FD8">
      <w:pPr>
        <w:pStyle w:val="ConsPlusNormal"/>
        <w:jc w:val="both"/>
      </w:pPr>
      <w:r>
        <w:t xml:space="preserve">(п. 18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02.11.2011 N 1210)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center"/>
        <w:outlineLvl w:val="1"/>
      </w:pPr>
      <w:r>
        <w:t>6. ПРЕМИИ ЗАМЕСТИТЕЛЯМ РУКОВОДИТЕЛЕЙ И</w:t>
      </w:r>
    </w:p>
    <w:p w:rsidR="00D45FD8" w:rsidRDefault="00D45FD8">
      <w:pPr>
        <w:pStyle w:val="ConsPlusNormal"/>
        <w:jc w:val="center"/>
      </w:pPr>
      <w:r>
        <w:t>ГЛАВНЫМ БУХГАЛТЕРАМ УЧРЕЖДЕНИЙ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ind w:firstLine="540"/>
        <w:jc w:val="both"/>
      </w:pPr>
      <w:bookmarkStart w:id="4" w:name="P143"/>
      <w:bookmarkEnd w:id="4"/>
      <w:r>
        <w:t>19. Заместителям руководителей и главным бухгалтерам учреждений выплачиваются: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ежемесячная премия по итогам работы за календарный месяц;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единовременная премия за выполнение особо важных и срочных работ.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 xml:space="preserve">20. Выплата премий, указанных в </w:t>
      </w:r>
      <w:hyperlink w:anchor="P143" w:history="1">
        <w:r>
          <w:rPr>
            <w:color w:val="0000FF"/>
          </w:rPr>
          <w:t>пункте 19</w:t>
        </w:r>
      </w:hyperlink>
      <w:r>
        <w:t xml:space="preserve"> настоящего Положения, осуществляется за счет бюджетных ассигнований и средств от приносящей доход деятельности, предусмотренных в фонде оплаты труда работников учреждения.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Общая сумма указанных премий, выплаченных учреждением заместителю руководителя, главному бухгалтеру учреждения в течение финансового года, не может превышать размера 80% от общей суммы премий, выплаченных руководителю учреждения в течение того же финансового года.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21. Основания для выплаты премии по итогам работы за календарный месяц и ее размеры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целевых показателей.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Размеры ежемесячной премии по итогам работы за календарный месяц должны устанавливаться в зависимости от объема выполнения учреждением целевых показателей.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Локальным нормативным актом учреждения, принимаемым учреждением с учетом мнения представительного органа работников, или коллективным договором могут предусматриваться основания для лишения заместителей руководителя и главного бухгалтера учреждения премии по итогам работы за календарный месяц или уменьшения ее размера.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22. При определении размера выплачиваемой заместителю руководителя и главному бухгалтеру учреждения премии за выполнение особо важных и срочных работ должны учитываться следующие основания: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степень важности выполненной работы;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качество результата выполненной работы;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оперативность выполнения работы;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интенсивность труда при выполнении работы.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Локальным нормативным актом учреждения, принимаемым учреждением с учетом мнения представительного органа работников, или коллективным договором вышеуказанные основания могут конкретизироваться в зависимости от специфики деятельности учреждения и (или) работника.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 xml:space="preserve">Размер единовременной премии за выполнение особо важных и срочных работ предельным </w:t>
      </w:r>
      <w:r>
        <w:lastRenderedPageBreak/>
        <w:t>размером не ограничивается, если локальным нормативным актом учреждения, принимаемым учреждением с учетом мнения представительного органа работников, или коллективным договором не установлены определенные размеры указанной премии в зависимости от наличия определенных оснований для ее выплаты.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center"/>
        <w:outlineLvl w:val="1"/>
      </w:pPr>
      <w:r>
        <w:t>7. МАТЕРИАЛЬНАЯ ПОМОЩЬ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ind w:firstLine="540"/>
        <w:jc w:val="both"/>
      </w:pPr>
      <w:r>
        <w:t>23. Из фонда оплаты труда работников учреждения руководителю учреждения, его заместителям и главному бухгалтеру по их письменному заявлению может оказываться материальная помощь.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Порядок и основания оказания материальной помощи указанным работникам, а также ее размеры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Решение об оказании материальной помощи и ее конкретных размерах принимает: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в отношении руководителя учреждения - департамент образования администрации Города Томска;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в отношении заместителя руководителя и главного бухгалтера учреждения - руководитель учреждения.</w:t>
      </w:r>
    </w:p>
    <w:p w:rsidR="00D45FD8" w:rsidRDefault="00D45FD8">
      <w:pPr>
        <w:pStyle w:val="ConsPlusNormal"/>
        <w:spacing w:before="220"/>
        <w:ind w:firstLine="540"/>
        <w:jc w:val="both"/>
      </w:pPr>
      <w:r>
        <w:t>24. Материальная помощь не является составной частью заработной платы руководителей, их заместителей и главных бухгалтеров учреждений.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right"/>
        <w:outlineLvl w:val="1"/>
      </w:pPr>
      <w:bookmarkStart w:id="5" w:name="P173"/>
      <w:bookmarkEnd w:id="5"/>
      <w:r>
        <w:t>Приложение 1</w:t>
      </w:r>
    </w:p>
    <w:p w:rsidR="00D45FD8" w:rsidRDefault="00D45FD8">
      <w:pPr>
        <w:pStyle w:val="ConsPlusNormal"/>
        <w:jc w:val="right"/>
      </w:pPr>
      <w:r>
        <w:t>к Положению</w:t>
      </w:r>
    </w:p>
    <w:p w:rsidR="00D45FD8" w:rsidRDefault="00D45FD8">
      <w:pPr>
        <w:pStyle w:val="ConsPlusNormal"/>
        <w:jc w:val="right"/>
      </w:pPr>
      <w:r>
        <w:t>о системе оплаты труда руководителей, их заместителей</w:t>
      </w:r>
    </w:p>
    <w:p w:rsidR="00D45FD8" w:rsidRDefault="00D45FD8">
      <w:pPr>
        <w:pStyle w:val="ConsPlusNormal"/>
        <w:jc w:val="right"/>
      </w:pPr>
      <w:r>
        <w:t>и главных бухгалтеров муниципальных учреждений,</w:t>
      </w:r>
    </w:p>
    <w:p w:rsidR="00D45FD8" w:rsidRDefault="00D45FD8">
      <w:pPr>
        <w:pStyle w:val="ConsPlusNormal"/>
        <w:jc w:val="right"/>
      </w:pPr>
      <w:r>
        <w:t>в отношении которых функции и полномочия учредителя</w:t>
      </w:r>
    </w:p>
    <w:p w:rsidR="00D45FD8" w:rsidRDefault="00D45FD8">
      <w:pPr>
        <w:pStyle w:val="ConsPlusNormal"/>
        <w:jc w:val="right"/>
      </w:pPr>
      <w:r>
        <w:t>выполняет департамент образования администрации</w:t>
      </w:r>
    </w:p>
    <w:p w:rsidR="00D45FD8" w:rsidRDefault="00D45FD8">
      <w:pPr>
        <w:pStyle w:val="ConsPlusNormal"/>
        <w:jc w:val="right"/>
      </w:pPr>
      <w:r>
        <w:t>Города Томска</w:t>
      </w:r>
    </w:p>
    <w:p w:rsidR="00D45FD8" w:rsidRDefault="00D45F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F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Томска</w:t>
            </w:r>
          </w:p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>от 06.02.2018 N 87)</w:t>
            </w:r>
          </w:p>
        </w:tc>
      </w:tr>
    </w:tbl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ind w:firstLine="540"/>
        <w:jc w:val="both"/>
      </w:pPr>
      <w:r>
        <w:t>Должностные оклады руководителей муниципальных учреждений, в отношении которых функции и полномочия учредителя выполняет департамент образования администрации Города Томска:</w:t>
      </w:r>
    </w:p>
    <w:p w:rsidR="00D45FD8" w:rsidRDefault="00D45F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4365"/>
      </w:tblGrid>
      <w:tr w:rsidR="00D45FD8">
        <w:tc>
          <w:tcPr>
            <w:tcW w:w="2891" w:type="dxa"/>
          </w:tcPr>
          <w:p w:rsidR="00D45FD8" w:rsidRDefault="00D45FD8">
            <w:pPr>
              <w:pStyle w:val="ConsPlusNormal"/>
              <w:jc w:val="center"/>
            </w:pPr>
            <w:r>
              <w:t>Группа по оплате труда</w:t>
            </w:r>
          </w:p>
        </w:tc>
        <w:tc>
          <w:tcPr>
            <w:tcW w:w="4365" w:type="dxa"/>
          </w:tcPr>
          <w:p w:rsidR="00D45FD8" w:rsidRDefault="00D45FD8">
            <w:pPr>
              <w:pStyle w:val="ConsPlusNormal"/>
              <w:jc w:val="center"/>
            </w:pPr>
            <w:r>
              <w:t>Размер должностного оклада (рублей)</w:t>
            </w:r>
          </w:p>
        </w:tc>
      </w:tr>
      <w:tr w:rsidR="00D45FD8">
        <w:tc>
          <w:tcPr>
            <w:tcW w:w="2891" w:type="dxa"/>
          </w:tcPr>
          <w:p w:rsidR="00D45FD8" w:rsidRDefault="00D45F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365" w:type="dxa"/>
          </w:tcPr>
          <w:p w:rsidR="00D45FD8" w:rsidRDefault="00D45FD8">
            <w:pPr>
              <w:pStyle w:val="ConsPlusNormal"/>
              <w:jc w:val="center"/>
            </w:pPr>
            <w:r>
              <w:t>17510</w:t>
            </w:r>
          </w:p>
        </w:tc>
      </w:tr>
      <w:tr w:rsidR="00D45FD8">
        <w:tc>
          <w:tcPr>
            <w:tcW w:w="2891" w:type="dxa"/>
          </w:tcPr>
          <w:p w:rsidR="00D45FD8" w:rsidRDefault="00D45F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365" w:type="dxa"/>
          </w:tcPr>
          <w:p w:rsidR="00D45FD8" w:rsidRDefault="00D45FD8">
            <w:pPr>
              <w:pStyle w:val="ConsPlusNormal"/>
              <w:jc w:val="center"/>
            </w:pPr>
            <w:r>
              <w:t>16062</w:t>
            </w:r>
          </w:p>
        </w:tc>
      </w:tr>
      <w:tr w:rsidR="00D45FD8">
        <w:tc>
          <w:tcPr>
            <w:tcW w:w="2891" w:type="dxa"/>
          </w:tcPr>
          <w:p w:rsidR="00D45FD8" w:rsidRDefault="00D45F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365" w:type="dxa"/>
          </w:tcPr>
          <w:p w:rsidR="00D45FD8" w:rsidRDefault="00D45FD8">
            <w:pPr>
              <w:pStyle w:val="ConsPlusNormal"/>
              <w:jc w:val="center"/>
            </w:pPr>
            <w:r>
              <w:t>14612</w:t>
            </w:r>
          </w:p>
        </w:tc>
      </w:tr>
      <w:tr w:rsidR="00D45FD8">
        <w:tc>
          <w:tcPr>
            <w:tcW w:w="2891" w:type="dxa"/>
          </w:tcPr>
          <w:p w:rsidR="00D45FD8" w:rsidRDefault="00D45FD8">
            <w:pPr>
              <w:pStyle w:val="ConsPlusNormal"/>
              <w:jc w:val="center"/>
            </w:pPr>
            <w:r>
              <w:lastRenderedPageBreak/>
              <w:t>IV</w:t>
            </w:r>
          </w:p>
        </w:tc>
        <w:tc>
          <w:tcPr>
            <w:tcW w:w="4365" w:type="dxa"/>
          </w:tcPr>
          <w:p w:rsidR="00D45FD8" w:rsidRDefault="00D45FD8">
            <w:pPr>
              <w:pStyle w:val="ConsPlusNormal"/>
              <w:jc w:val="center"/>
            </w:pPr>
            <w:r>
              <w:t>13161</w:t>
            </w:r>
          </w:p>
        </w:tc>
      </w:tr>
      <w:tr w:rsidR="00D45FD8">
        <w:tc>
          <w:tcPr>
            <w:tcW w:w="2891" w:type="dxa"/>
          </w:tcPr>
          <w:p w:rsidR="00D45FD8" w:rsidRDefault="00D45FD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365" w:type="dxa"/>
          </w:tcPr>
          <w:p w:rsidR="00D45FD8" w:rsidRDefault="00D45FD8">
            <w:pPr>
              <w:pStyle w:val="ConsPlusNormal"/>
              <w:jc w:val="center"/>
            </w:pPr>
            <w:r>
              <w:t>11710</w:t>
            </w:r>
          </w:p>
        </w:tc>
      </w:tr>
      <w:tr w:rsidR="00D45FD8">
        <w:tc>
          <w:tcPr>
            <w:tcW w:w="2891" w:type="dxa"/>
          </w:tcPr>
          <w:p w:rsidR="00D45FD8" w:rsidRDefault="00D45FD8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4365" w:type="dxa"/>
          </w:tcPr>
          <w:p w:rsidR="00D45FD8" w:rsidRDefault="00D45FD8">
            <w:pPr>
              <w:pStyle w:val="ConsPlusNormal"/>
              <w:jc w:val="center"/>
            </w:pPr>
            <w:r>
              <w:t>10262</w:t>
            </w:r>
          </w:p>
        </w:tc>
      </w:tr>
      <w:tr w:rsidR="00D45FD8">
        <w:tc>
          <w:tcPr>
            <w:tcW w:w="2891" w:type="dxa"/>
          </w:tcPr>
          <w:p w:rsidR="00D45FD8" w:rsidRDefault="00D45FD8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4365" w:type="dxa"/>
          </w:tcPr>
          <w:p w:rsidR="00D45FD8" w:rsidRDefault="00D45FD8">
            <w:pPr>
              <w:pStyle w:val="ConsPlusNormal"/>
              <w:jc w:val="center"/>
            </w:pPr>
            <w:r>
              <w:t>8812</w:t>
            </w:r>
          </w:p>
        </w:tc>
      </w:tr>
    </w:tbl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right"/>
        <w:outlineLvl w:val="0"/>
      </w:pPr>
      <w:r>
        <w:t>Приложение 2</w:t>
      </w:r>
    </w:p>
    <w:p w:rsidR="00D45FD8" w:rsidRDefault="00D45FD8">
      <w:pPr>
        <w:pStyle w:val="ConsPlusNormal"/>
        <w:jc w:val="right"/>
      </w:pPr>
      <w:r>
        <w:t>к постановлению</w:t>
      </w:r>
    </w:p>
    <w:p w:rsidR="00D45FD8" w:rsidRDefault="00D45FD8">
      <w:pPr>
        <w:pStyle w:val="ConsPlusNormal"/>
        <w:jc w:val="right"/>
      </w:pPr>
      <w:r>
        <w:t>администрации Города Томска</w:t>
      </w:r>
    </w:p>
    <w:p w:rsidR="00D45FD8" w:rsidRDefault="00D45FD8">
      <w:pPr>
        <w:pStyle w:val="ConsPlusNormal"/>
        <w:jc w:val="right"/>
      </w:pPr>
      <w:r>
        <w:t>от 19.11.2010 N 1243</w:t>
      </w:r>
    </w:p>
    <w:p w:rsidR="00D45FD8" w:rsidRDefault="00D45F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F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Томска</w:t>
            </w:r>
          </w:p>
          <w:p w:rsidR="00D45FD8" w:rsidRDefault="00D45FD8">
            <w:pPr>
              <w:pStyle w:val="ConsPlusNormal"/>
              <w:jc w:val="center"/>
            </w:pPr>
            <w:r>
              <w:rPr>
                <w:color w:val="392C69"/>
              </w:rPr>
              <w:t>от 11.02.2014 N 98)</w:t>
            </w:r>
          </w:p>
        </w:tc>
      </w:tr>
    </w:tbl>
    <w:p w:rsidR="00D45FD8" w:rsidRDefault="00D45FD8">
      <w:pPr>
        <w:pStyle w:val="ConsPlusNormal"/>
        <w:jc w:val="both"/>
      </w:pPr>
    </w:p>
    <w:p w:rsidR="00D45FD8" w:rsidRDefault="00D45FD8">
      <w:pPr>
        <w:pStyle w:val="ConsPlusNonformat"/>
        <w:jc w:val="both"/>
      </w:pPr>
      <w:bookmarkStart w:id="6" w:name="P215"/>
      <w:bookmarkEnd w:id="6"/>
      <w:r>
        <w:t xml:space="preserve">  РЕКОМЕНДУЕМЫЙ ОБРАЗЕЦ ДОПОЛНИТЕЛЬНОГО СОГЛАШЕНИЯ К ТРУДОВОМУ ДОГОВОРУ С</w:t>
      </w:r>
    </w:p>
    <w:p w:rsidR="00D45FD8" w:rsidRDefault="00D45FD8">
      <w:pPr>
        <w:pStyle w:val="ConsPlusNonformat"/>
        <w:jc w:val="both"/>
      </w:pPr>
      <w:r>
        <w:t xml:space="preserve">  РУКОВОДИТЕЛЕМ МУНИЦИПАЛЬНОГО УЧРЕЖДЕНИЯ, В ОТНОШЕНИИ КОТОРОГО ФУНКЦИИ И</w:t>
      </w:r>
    </w:p>
    <w:p w:rsidR="00D45FD8" w:rsidRDefault="00D45FD8">
      <w:pPr>
        <w:pStyle w:val="ConsPlusNonformat"/>
        <w:jc w:val="both"/>
      </w:pPr>
      <w:r>
        <w:t xml:space="preserve">          ПОЛНОМОЧИЯ УЧРЕДИТЕЛЯ ВЫПОЛНЯЕТ ДЕПАРТАМЕНТ ОБРАЗОВАНИЯ</w:t>
      </w:r>
    </w:p>
    <w:p w:rsidR="00D45FD8" w:rsidRDefault="00D45FD8">
      <w:pPr>
        <w:pStyle w:val="ConsPlusNonformat"/>
        <w:jc w:val="both"/>
      </w:pPr>
      <w:r>
        <w:t xml:space="preserve">                        АДМИНИСТРАЦИИ ГОРОДА ТОМСКА</w:t>
      </w:r>
    </w:p>
    <w:p w:rsidR="00D45FD8" w:rsidRDefault="00D45FD8">
      <w:pPr>
        <w:pStyle w:val="ConsPlusNonformat"/>
        <w:jc w:val="both"/>
      </w:pPr>
    </w:p>
    <w:p w:rsidR="00D45FD8" w:rsidRDefault="00D45FD8">
      <w:pPr>
        <w:pStyle w:val="ConsPlusNonformat"/>
        <w:jc w:val="both"/>
      </w:pPr>
      <w:r>
        <w:t>_____________________________________________        "__" _________ 20__ г.</w:t>
      </w:r>
    </w:p>
    <w:p w:rsidR="00D45FD8" w:rsidRDefault="00D45FD8">
      <w:pPr>
        <w:pStyle w:val="ConsPlusNonformat"/>
        <w:jc w:val="both"/>
      </w:pPr>
      <w:r>
        <w:t>(место заключения дополнительного соглашения)</w:t>
      </w:r>
    </w:p>
    <w:p w:rsidR="00D45FD8" w:rsidRDefault="00D45FD8">
      <w:pPr>
        <w:pStyle w:val="ConsPlusNonformat"/>
        <w:jc w:val="both"/>
      </w:pPr>
    </w:p>
    <w:p w:rsidR="00D45FD8" w:rsidRDefault="00D45FD8">
      <w:pPr>
        <w:pStyle w:val="ConsPlusNonformat"/>
        <w:jc w:val="both"/>
      </w:pPr>
      <w:r>
        <w:t>Департамент образования администрации Города Томска, именуемый в дальнейшем</w:t>
      </w:r>
    </w:p>
    <w:p w:rsidR="00D45FD8" w:rsidRDefault="00D45FD8">
      <w:pPr>
        <w:pStyle w:val="ConsPlusNonformat"/>
        <w:jc w:val="both"/>
      </w:pPr>
      <w:r>
        <w:t>"Работодатель", в лице ____________________________________________________</w:t>
      </w:r>
    </w:p>
    <w:p w:rsidR="00D45FD8" w:rsidRDefault="00D45FD8">
      <w:pPr>
        <w:pStyle w:val="ConsPlusNonformat"/>
        <w:jc w:val="both"/>
      </w:pPr>
      <w:r>
        <w:t>__________________________________________________________________________,</w:t>
      </w:r>
    </w:p>
    <w:p w:rsidR="00D45FD8" w:rsidRDefault="00D45FD8">
      <w:pPr>
        <w:pStyle w:val="ConsPlusNonformat"/>
        <w:jc w:val="both"/>
      </w:pPr>
      <w:r>
        <w:t xml:space="preserve"> (должность, фамилия, имя, отчество руководителя отраслевого департамента)</w:t>
      </w:r>
    </w:p>
    <w:p w:rsidR="00D45FD8" w:rsidRDefault="00D45FD8">
      <w:pPr>
        <w:pStyle w:val="ConsPlusNonformat"/>
        <w:jc w:val="both"/>
      </w:pPr>
      <w:r>
        <w:t>действующего    на   основании   Положения   о   департаменте   образования</w:t>
      </w:r>
    </w:p>
    <w:p w:rsidR="00D45FD8" w:rsidRDefault="00D45FD8">
      <w:pPr>
        <w:pStyle w:val="ConsPlusNonformat"/>
        <w:jc w:val="both"/>
      </w:pPr>
      <w:r>
        <w:t>администрации Города Томска, с одной стороны, и __________________________,</w:t>
      </w:r>
    </w:p>
    <w:p w:rsidR="00D45FD8" w:rsidRDefault="00D45FD8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D45FD8" w:rsidRDefault="00D45FD8">
      <w:pPr>
        <w:pStyle w:val="ConsPlusNonformat"/>
        <w:jc w:val="both"/>
      </w:pPr>
      <w:r>
        <w:t xml:space="preserve">                                                      руководителя)</w:t>
      </w:r>
    </w:p>
    <w:p w:rsidR="00D45FD8" w:rsidRDefault="00D45FD8">
      <w:pPr>
        <w:pStyle w:val="ConsPlusNonformat"/>
        <w:jc w:val="both"/>
      </w:pPr>
      <w:r>
        <w:t>именуемый  в  дальнейшем  "Работник", с другой стороны, заключили настоящее</w:t>
      </w:r>
    </w:p>
    <w:p w:rsidR="00D45FD8" w:rsidRDefault="00D45FD8">
      <w:pPr>
        <w:pStyle w:val="ConsPlusNonformat"/>
        <w:jc w:val="both"/>
      </w:pPr>
      <w:r>
        <w:t>дополнительное  соглашение  к трудовому договору от ____________ N ______ о</w:t>
      </w:r>
    </w:p>
    <w:p w:rsidR="00D45FD8" w:rsidRDefault="00D45FD8">
      <w:pPr>
        <w:pStyle w:val="ConsPlusNonformat"/>
        <w:jc w:val="both"/>
      </w:pPr>
      <w:r>
        <w:t>нижеследующем.</w:t>
      </w:r>
    </w:p>
    <w:p w:rsidR="00D45FD8" w:rsidRDefault="00D45FD8">
      <w:pPr>
        <w:pStyle w:val="ConsPlusNonformat"/>
        <w:jc w:val="both"/>
      </w:pPr>
      <w:r>
        <w:t>1. Пункт _____ трудового договора от __________ N ____ изложить в следующей</w:t>
      </w:r>
    </w:p>
    <w:p w:rsidR="00D45FD8" w:rsidRDefault="00D45FD8">
      <w:pPr>
        <w:pStyle w:val="ConsPlusNonformat"/>
        <w:jc w:val="both"/>
      </w:pPr>
      <w:r>
        <w:t>редакции:</w:t>
      </w:r>
    </w:p>
    <w:p w:rsidR="00D45FD8" w:rsidRDefault="00D45FD8">
      <w:pPr>
        <w:pStyle w:val="ConsPlusNonformat"/>
        <w:jc w:val="both"/>
      </w:pPr>
      <w:r>
        <w:t>"За выполнение трудовой функции Работнику устанавливаются:</w:t>
      </w:r>
    </w:p>
    <w:p w:rsidR="00D45FD8" w:rsidRDefault="00D45FD8">
      <w:pPr>
        <w:pStyle w:val="ConsPlusNonformat"/>
        <w:jc w:val="both"/>
      </w:pPr>
      <w:r>
        <w:t>а) оклад в размере _____________ рублей;</w:t>
      </w:r>
    </w:p>
    <w:p w:rsidR="00D45FD8" w:rsidRDefault="00D45FD8">
      <w:pPr>
        <w:pStyle w:val="ConsPlusNonformat"/>
        <w:jc w:val="both"/>
      </w:pPr>
      <w:r>
        <w:t>б) следующие компенсационные выплаты:</w:t>
      </w:r>
    </w:p>
    <w:p w:rsidR="00D45FD8" w:rsidRDefault="00D45FD8">
      <w:pPr>
        <w:pStyle w:val="ConsPlusNonformat"/>
        <w:jc w:val="both"/>
      </w:pPr>
      <w:r>
        <w:t>в размере _______________ за работу ______________</w:t>
      </w:r>
    </w:p>
    <w:p w:rsidR="00D45FD8" w:rsidRDefault="00D45FD8">
      <w:pPr>
        <w:pStyle w:val="ConsPlusNonformat"/>
        <w:jc w:val="both"/>
      </w:pPr>
      <w:r>
        <w:t>в размере _______________ за работу _____________;</w:t>
      </w:r>
    </w:p>
    <w:p w:rsidR="00D45FD8" w:rsidRDefault="00D45FD8">
      <w:pPr>
        <w:pStyle w:val="ConsPlusNonformat"/>
        <w:jc w:val="both"/>
      </w:pPr>
      <w:r>
        <w:t>в) следующие стимулирующие выплаты:</w:t>
      </w:r>
    </w:p>
    <w:p w:rsidR="00D45FD8" w:rsidRDefault="00D45FD8">
      <w:pPr>
        <w:pStyle w:val="ConsPlusNonformat"/>
        <w:jc w:val="both"/>
      </w:pPr>
      <w:r>
        <w:t>________________________________________ в размере _______________</w:t>
      </w:r>
    </w:p>
    <w:p w:rsidR="00D45FD8" w:rsidRDefault="00D45FD8">
      <w:pPr>
        <w:pStyle w:val="ConsPlusNonformat"/>
        <w:jc w:val="both"/>
      </w:pPr>
      <w:r>
        <w:t xml:space="preserve">  (указать вид стимулирующей выплаты)</w:t>
      </w:r>
    </w:p>
    <w:p w:rsidR="00D45FD8" w:rsidRDefault="00D45FD8">
      <w:pPr>
        <w:pStyle w:val="ConsPlusNonformat"/>
        <w:jc w:val="both"/>
      </w:pPr>
      <w:r>
        <w:t>________________________________________ в размере ______________;</w:t>
      </w:r>
    </w:p>
    <w:p w:rsidR="00D45FD8" w:rsidRDefault="00D45FD8">
      <w:pPr>
        <w:pStyle w:val="ConsPlusNonformat"/>
        <w:jc w:val="both"/>
      </w:pPr>
      <w:r>
        <w:t xml:space="preserve">  (указать вид стимулирующей выплаты)</w:t>
      </w:r>
    </w:p>
    <w:p w:rsidR="00D45FD8" w:rsidRDefault="00D45FD8">
      <w:pPr>
        <w:pStyle w:val="ConsPlusNonformat"/>
        <w:jc w:val="both"/>
      </w:pPr>
      <w:r>
        <w:t>г) премия  по  итогам  работы,  выплачиваемая  в  соответствии  с  приказом</w:t>
      </w:r>
    </w:p>
    <w:p w:rsidR="00D45FD8" w:rsidRDefault="00D45FD8">
      <w:pPr>
        <w:pStyle w:val="ConsPlusNonformat"/>
        <w:jc w:val="both"/>
      </w:pPr>
      <w:r>
        <w:t>департамента образования администрации Города Томска.".</w:t>
      </w:r>
    </w:p>
    <w:p w:rsidR="00D45FD8" w:rsidRDefault="00D45FD8">
      <w:pPr>
        <w:pStyle w:val="ConsPlusNonformat"/>
        <w:jc w:val="both"/>
      </w:pPr>
      <w:r>
        <w:t>2. Пункт  трудового  договора от ____________ N ______ изложить в следующей</w:t>
      </w:r>
    </w:p>
    <w:p w:rsidR="00D45FD8" w:rsidRDefault="00D45FD8">
      <w:pPr>
        <w:pStyle w:val="ConsPlusNonformat"/>
        <w:jc w:val="both"/>
      </w:pPr>
      <w:r>
        <w:t>редакции:</w:t>
      </w:r>
    </w:p>
    <w:p w:rsidR="00D45FD8" w:rsidRDefault="00D45FD8">
      <w:pPr>
        <w:pStyle w:val="ConsPlusNonformat"/>
        <w:jc w:val="both"/>
      </w:pPr>
      <w:r>
        <w:t>"Оплата  труда  Работника  осуществляется  за  счет  выделенных  Учреждению</w:t>
      </w:r>
    </w:p>
    <w:p w:rsidR="00D45FD8" w:rsidRDefault="00D45FD8">
      <w:pPr>
        <w:pStyle w:val="ConsPlusNonformat"/>
        <w:jc w:val="both"/>
      </w:pPr>
      <w:r>
        <w:t>бюджетных ассигнований.".</w:t>
      </w:r>
    </w:p>
    <w:p w:rsidR="00D45FD8" w:rsidRDefault="00D45FD8">
      <w:pPr>
        <w:pStyle w:val="ConsPlusNonformat"/>
        <w:jc w:val="both"/>
      </w:pPr>
      <w:r>
        <w:t>3. Настоящее  Дополнительное  соглашение  составлено  в  двух  экземплярах,</w:t>
      </w:r>
    </w:p>
    <w:p w:rsidR="00D45FD8" w:rsidRDefault="00D45FD8">
      <w:pPr>
        <w:pStyle w:val="ConsPlusNonformat"/>
        <w:jc w:val="both"/>
      </w:pPr>
      <w:r>
        <w:lastRenderedPageBreak/>
        <w:t>имеющих  одинаковую  юридическую силу, которые хранятся: один экземпляр - у</w:t>
      </w:r>
    </w:p>
    <w:p w:rsidR="00D45FD8" w:rsidRDefault="00D45FD8">
      <w:pPr>
        <w:pStyle w:val="ConsPlusNonformat"/>
        <w:jc w:val="both"/>
      </w:pPr>
      <w:r>
        <w:t>Работодателя, второй - у Работника.</w:t>
      </w:r>
    </w:p>
    <w:p w:rsidR="00D45FD8" w:rsidRDefault="00D45FD8">
      <w:pPr>
        <w:pStyle w:val="ConsPlusNonformat"/>
        <w:jc w:val="both"/>
      </w:pPr>
      <w:r>
        <w:t>4. Настоящее  Дополнительное  соглашение вступает в силу с "__" ___________</w:t>
      </w:r>
    </w:p>
    <w:p w:rsidR="00D45FD8" w:rsidRDefault="00D45FD8">
      <w:pPr>
        <w:pStyle w:val="ConsPlusNonformat"/>
        <w:jc w:val="both"/>
      </w:pPr>
      <w:r>
        <w:t>20__ г.</w:t>
      </w:r>
    </w:p>
    <w:p w:rsidR="00D45FD8" w:rsidRDefault="00D45FD8">
      <w:pPr>
        <w:pStyle w:val="ConsPlusNonformat"/>
        <w:jc w:val="both"/>
      </w:pPr>
    </w:p>
    <w:p w:rsidR="00D45FD8" w:rsidRDefault="00D45FD8">
      <w:pPr>
        <w:pStyle w:val="ConsPlusNonformat"/>
        <w:jc w:val="both"/>
      </w:pPr>
      <w:r>
        <w:t>Работодатель                              Работник</w:t>
      </w:r>
    </w:p>
    <w:p w:rsidR="00D45FD8" w:rsidRDefault="00D45FD8">
      <w:pPr>
        <w:pStyle w:val="ConsPlusNonformat"/>
        <w:jc w:val="both"/>
      </w:pPr>
      <w:r>
        <w:t>Департамент образования                   паспорт серия _____ N ___________</w:t>
      </w:r>
    </w:p>
    <w:p w:rsidR="00D45FD8" w:rsidRDefault="00D45FD8">
      <w:pPr>
        <w:pStyle w:val="ConsPlusNonformat"/>
        <w:jc w:val="both"/>
      </w:pPr>
      <w:r>
        <w:t>администрации Города Томска               выдан ___________________________</w:t>
      </w:r>
    </w:p>
    <w:p w:rsidR="00D45FD8" w:rsidRDefault="00D45FD8">
      <w:pPr>
        <w:pStyle w:val="ConsPlusNonformat"/>
        <w:jc w:val="both"/>
      </w:pPr>
      <w:r>
        <w:t xml:space="preserve">                                          "__" ___________________ _____ г.</w:t>
      </w:r>
    </w:p>
    <w:p w:rsidR="00D45FD8" w:rsidRDefault="00D45FD8">
      <w:pPr>
        <w:pStyle w:val="ConsPlusNonformat"/>
        <w:jc w:val="both"/>
      </w:pPr>
      <w:r>
        <w:t>634003, г. Томск, ул. Пушкина, 12         прописан по адресу: _____________</w:t>
      </w:r>
    </w:p>
    <w:p w:rsidR="00D45FD8" w:rsidRDefault="00D45FD8">
      <w:pPr>
        <w:pStyle w:val="ConsPlusNonformat"/>
        <w:jc w:val="both"/>
      </w:pPr>
      <w:r>
        <w:t>Начальник департамента                    _________________________________</w:t>
      </w:r>
    </w:p>
    <w:p w:rsidR="00D45FD8" w:rsidRDefault="00D45FD8">
      <w:pPr>
        <w:pStyle w:val="ConsPlusNonformat"/>
        <w:jc w:val="both"/>
      </w:pPr>
      <w:r>
        <w:t>_________ /_____________________/         _________ /_____________________/</w:t>
      </w:r>
    </w:p>
    <w:p w:rsidR="00D45FD8" w:rsidRDefault="00D45FD8">
      <w:pPr>
        <w:pStyle w:val="ConsPlusNonformat"/>
        <w:jc w:val="both"/>
      </w:pPr>
      <w:r>
        <w:t>(подпись)        (Ф.И.О.)                 (подпись)        (Ф.И.О.)</w:t>
      </w:r>
    </w:p>
    <w:p w:rsidR="00D45FD8" w:rsidRDefault="00D45FD8">
      <w:pPr>
        <w:pStyle w:val="ConsPlusNonformat"/>
        <w:jc w:val="both"/>
      </w:pPr>
    </w:p>
    <w:p w:rsidR="00D45FD8" w:rsidRDefault="00D45FD8">
      <w:pPr>
        <w:pStyle w:val="ConsPlusNonformat"/>
        <w:jc w:val="both"/>
      </w:pPr>
      <w:r>
        <w:t xml:space="preserve">   М.П.                                      М.П.</w:t>
      </w: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jc w:val="both"/>
      </w:pPr>
    </w:p>
    <w:p w:rsidR="00D45FD8" w:rsidRDefault="00D45F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83A" w:rsidRDefault="0085483A">
      <w:bookmarkStart w:id="7" w:name="_GoBack"/>
      <w:bookmarkEnd w:id="7"/>
    </w:p>
    <w:sectPr w:rsidR="0085483A" w:rsidSect="0093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D8"/>
    <w:rsid w:val="0085483A"/>
    <w:rsid w:val="00D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E3519-261B-4075-B772-AEB3807A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5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1D1A30A30FEB3E420040116DFCAAFF0603AC3D13A4B5D3668B66242D70F030DD36C4A2BB487CE1890D9F8E22762FBB3C1FCCC1FD6569F23D6137D5ODnDK" TargetMode="External"/><Relationship Id="rId18" Type="http://schemas.openxmlformats.org/officeDocument/2006/relationships/hyperlink" Target="consultantplus://offline/ref=141D1A30A30FEB3E420040116DFCAAFF0603AC3D15A0BCD165893B2E2529FC32DA399BB5BC0170E0890D9B8C2C292AAE2D47C0C1E27B6DE8216336ODnDK" TargetMode="External"/><Relationship Id="rId26" Type="http://schemas.openxmlformats.org/officeDocument/2006/relationships/hyperlink" Target="consultantplus://offline/ref=141D1A30A30FEB3E420040116DFCAAFF0603AC3D15A0BCD165893B2E2529FC32DA399BB5BC0170E0890D9B8C2C292AAE2D47C0C1E27B6DE8216336ODnDK" TargetMode="External"/><Relationship Id="rId39" Type="http://schemas.openxmlformats.org/officeDocument/2006/relationships/hyperlink" Target="consultantplus://offline/ref=141D1A30A30FEB3E420040116DFCAAFF0603AC3D13A4B5D3668B66242D70F030DD36C4A2BB487CE1890D9F8E21762FBB3C1FCCC1FD6569F23D6137D5ODn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1D1A30A30FEB3E420040116DFCAAFF0603AC3D17A1B7D265893B2E2529FC32DA399BB5BC0170E0890D988D2C292AAE2D47C0C1E27B6DE8216336ODnDK" TargetMode="External"/><Relationship Id="rId34" Type="http://schemas.openxmlformats.org/officeDocument/2006/relationships/hyperlink" Target="consultantplus://offline/ref=141D1A30A30FEB3E420040116DFCAAFF0603AC3D1AA6BCD863893B2E2529FC32DA399BB5BC0170E0890D9F882C292AAE2D47C0C1E27B6DE8216336ODnDK" TargetMode="External"/><Relationship Id="rId42" Type="http://schemas.openxmlformats.org/officeDocument/2006/relationships/hyperlink" Target="consultantplus://offline/ref=141D1A30A30FEB3E420040116DFCAAFF0603AC3D1AA6BCD863893B2E2529FC32DA399BB5BC0170E0890D9F882C292AAE2D47C0C1E27B6DE8216336ODnDK" TargetMode="External"/><Relationship Id="rId47" Type="http://schemas.openxmlformats.org/officeDocument/2006/relationships/hyperlink" Target="consultantplus://offline/ref=141D1A30A30FEB3E420040116DFCAAFF0603AC3D15A0BCD165893B2E2529FC32DA399BB5BC0170E0890D9B8C2C292AAE2D47C0C1E27B6DE8216336ODnDK" TargetMode="External"/><Relationship Id="rId50" Type="http://schemas.openxmlformats.org/officeDocument/2006/relationships/hyperlink" Target="consultantplus://offline/ref=141D1A30A30FEB3E420040116DFCAAFF0603AC3D13A7BCD0638166242D70F030DD36C4A2BB487CE1890D9F8827762FBB3C1FCCC1FD6569F23D6137D5ODnDK" TargetMode="External"/><Relationship Id="rId7" Type="http://schemas.openxmlformats.org/officeDocument/2006/relationships/hyperlink" Target="consultantplus://offline/ref=141D1A30A30FEB3E420040116DFCAAFF0603AC3D17A0B4D76B893B2E2529FC32DA399BB5BC0170E0890D9F8B2C292AAE2D47C0C1E27B6DE8216336ODnDK" TargetMode="External"/><Relationship Id="rId12" Type="http://schemas.openxmlformats.org/officeDocument/2006/relationships/hyperlink" Target="consultantplus://offline/ref=141D1A30A30FEB3E420040116DFCAAFF0603AC3D13A7BCD0638166242D70F030DD36C4A2BB487CE1890D9F8B20762FBB3C1FCCC1FD6569F23D6137D5ODnDK" TargetMode="External"/><Relationship Id="rId17" Type="http://schemas.openxmlformats.org/officeDocument/2006/relationships/hyperlink" Target="consultantplus://offline/ref=141D1A30A30FEB3E420040116DFCAAFF0603AC3D15A0BCD165893B2E2529FC32DA399BB5BC0170E0890D9B8C2C292AAE2D47C0C1E27B6DE8216336ODnDK" TargetMode="External"/><Relationship Id="rId25" Type="http://schemas.openxmlformats.org/officeDocument/2006/relationships/hyperlink" Target="consultantplus://offline/ref=141D1A30A30FEB3E420040116DFCAAFF0603AC3D15A1B4D76A893B2E2529FC32DA399BA7BC597CE188139F8A397F7BEBO7n1K" TargetMode="External"/><Relationship Id="rId33" Type="http://schemas.openxmlformats.org/officeDocument/2006/relationships/hyperlink" Target="consultantplus://offline/ref=141D1A30A30FEB3E420040116DFCAAFF0603AC3D15A0BCD165893B2E2529FC32DA399BB5BC0170E0890D9B8C2C292AAE2D47C0C1E27B6DE8216336ODnDK" TargetMode="External"/><Relationship Id="rId38" Type="http://schemas.openxmlformats.org/officeDocument/2006/relationships/hyperlink" Target="consultantplus://offline/ref=141D1A30A30FEB3E420040116DFCAAFF0603AC3D15A0BCD165893B2E2529FC32DA399BB5BC0170E0890D9B8C2C292AAE2D47C0C1E27B6DE8216336ODnDK" TargetMode="External"/><Relationship Id="rId46" Type="http://schemas.openxmlformats.org/officeDocument/2006/relationships/hyperlink" Target="consultantplus://offline/ref=141D1A30A30FEB3E420040116DFCAAFF0603AC3D13A4B5D3668B66242D70F030DD36C4A2BB487CE1890D9F8E2E762FBB3C1FCCC1FD6569F23D6137D5ODn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1D1A30A30FEB3E420040116DFCAAFF0603AC3D11A0B7D266893B2E2529FC32DA399BB5BC0170E0890D96882C292AAE2D47C0C1E27B6DE8216336ODnDK" TargetMode="External"/><Relationship Id="rId20" Type="http://schemas.openxmlformats.org/officeDocument/2006/relationships/hyperlink" Target="consultantplus://offline/ref=141D1A30A30FEB3E420040116DFCAAFF0603AC3D15A0BCD165893B2E2529FC32DA399BB5BC0170E0890D9B8C2C292AAE2D47C0C1E27B6DE8216336ODnDK" TargetMode="External"/><Relationship Id="rId29" Type="http://schemas.openxmlformats.org/officeDocument/2006/relationships/hyperlink" Target="consultantplus://offline/ref=141D1A30A30FEB3E420040116DFCAAFF0603AC3D1BA3B7D861893B2E2529FC32DA399BB5BC0170E0890C99892C292AAE2D47C0C1E27B6DE8216336ODnDK" TargetMode="External"/><Relationship Id="rId41" Type="http://schemas.openxmlformats.org/officeDocument/2006/relationships/hyperlink" Target="consultantplus://offline/ref=141D1A30A30FEB3E420040116DFCAAFF0603AC3D17A0B4D76B893B2E2529FC32DA399BB5BC0170E0890D9F882C292AAE2D47C0C1E27B6DE8216336ODn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D1A30A30FEB3E420040116DFCAAFF0603AC3D1BA3B7D860893B2E2529FC32DA399BB5BC0170E0890C99872C292AAE2D47C0C1E27B6DE8216336ODnDK" TargetMode="External"/><Relationship Id="rId11" Type="http://schemas.openxmlformats.org/officeDocument/2006/relationships/hyperlink" Target="consultantplus://offline/ref=141D1A30A30FEB3E420040116DFCAAFF0603AC3D1AA3B3D361893B2E2529FC32DA399BB5BC0170E0890D998C2C292AAE2D47C0C1E27B6DE8216336ODnDK" TargetMode="External"/><Relationship Id="rId24" Type="http://schemas.openxmlformats.org/officeDocument/2006/relationships/hyperlink" Target="consultantplus://offline/ref=141D1A30A30FEB3E420040116DFCAAFF0603AC3D1AA3B3D964893B2E2529FC32DA399BB5BC0170E08905988D2C292AAE2D47C0C1E27B6DE8216336ODnDK" TargetMode="External"/><Relationship Id="rId32" Type="http://schemas.openxmlformats.org/officeDocument/2006/relationships/hyperlink" Target="consultantplus://offline/ref=141D1A30A30FEB3E420040116DFCAAFF0603AC3D1BA3B7D867893B2E2529FC32DA399BB5BC0170E0890F9D8B2C292AAE2D47C0C1E27B6DE8216336ODnDK" TargetMode="External"/><Relationship Id="rId37" Type="http://schemas.openxmlformats.org/officeDocument/2006/relationships/hyperlink" Target="consultantplus://offline/ref=141D1A30A30FEB3E420040116DFCAAFF0603AC3D13A4B5D3668B66242D70F030DD36C4A2BB487CE1890D9F8E21762FBB3C1FCCC1FD6569F23D6137D5ODnDK" TargetMode="External"/><Relationship Id="rId40" Type="http://schemas.openxmlformats.org/officeDocument/2006/relationships/hyperlink" Target="consultantplus://offline/ref=141D1A30A30FEB3E420040116DFCAAFF0603AC3D15A0BCD165893B2E2529FC32DA399BB5BC0170E0890D9B8C2C292AAE2D47C0C1E27B6DE8216336ODnDK" TargetMode="External"/><Relationship Id="rId45" Type="http://schemas.openxmlformats.org/officeDocument/2006/relationships/hyperlink" Target="consultantplus://offline/ref=141D1A30A30FEB3E420040116DFCAAFF0603AC3D13A4B5D3668B66242D70F030DD36C4A2BB487CE1890D9F8E2F762FBB3C1FCCC1FD6569F23D6137D5ODnD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41D1A30A30FEB3E420040116DFCAAFF0603AC3D1BA3B7D861893B2E2529FC32DA399BB5BC0170E0890C99892C292AAE2D47C0C1E27B6DE8216336ODnDK" TargetMode="External"/><Relationship Id="rId15" Type="http://schemas.openxmlformats.org/officeDocument/2006/relationships/hyperlink" Target="consultantplus://offline/ref=141D1A30A30FEB3E420040116DFCAAFF0603AC3D13A6BDD9678066242D70F030DD36C4A2A94824ED880C818E236379EA79O4n3K" TargetMode="External"/><Relationship Id="rId23" Type="http://schemas.openxmlformats.org/officeDocument/2006/relationships/hyperlink" Target="consultantplus://offline/ref=141D1A30A30FEB3E420040116DFCAAFF0603AC3D14AFB5D961893B2E2529FC32DA399BB5BC0170E0890D9F882C292AAE2D47C0C1E27B6DE8216336ODnDK" TargetMode="External"/><Relationship Id="rId28" Type="http://schemas.openxmlformats.org/officeDocument/2006/relationships/hyperlink" Target="consultantplus://offline/ref=141D1A30A30FEB3E420040116DFCAAFF0603AC3D13A7BCD0638166242D70F030DD36C4A2BB487CE1890D9F8B2F762FBB3C1FCCC1FD6569F23D6137D5ODnDK" TargetMode="External"/><Relationship Id="rId36" Type="http://schemas.openxmlformats.org/officeDocument/2006/relationships/hyperlink" Target="consultantplus://offline/ref=141D1A30A30FEB3E420040116DFCAAFF0603AC3D13A7BCD0638166242D70F030DD36C4A2BB487CE1890D9F8827762FBB3C1FCCC1FD6569F23D6137D5ODnDK" TargetMode="External"/><Relationship Id="rId49" Type="http://schemas.openxmlformats.org/officeDocument/2006/relationships/hyperlink" Target="consultantplus://offline/ref=141D1A30A30FEB3E420040116DFCAAFF0603AC3D17A0B4D76B893B2E2529FC32DA399BB5BC0170E0890D9F872C292AAE2D47C0C1E27B6DE8216336ODnDK" TargetMode="External"/><Relationship Id="rId10" Type="http://schemas.openxmlformats.org/officeDocument/2006/relationships/hyperlink" Target="consultantplus://offline/ref=141D1A30A30FEB3E420040116DFCAAFF0603AC3D1AA6BCD863893B2E2529FC32DA399BB5BC0170E0890D9F882C292AAE2D47C0C1E27B6DE8216336ODnDK" TargetMode="External"/><Relationship Id="rId19" Type="http://schemas.openxmlformats.org/officeDocument/2006/relationships/hyperlink" Target="consultantplus://offline/ref=141D1A30A30FEB3E420040116DFCAAFF0603AC3D15A0BCD165893B2E2529FC32DA399BB5BC0170E0890D9B8C2C292AAE2D47C0C1E27B6DE8216336ODnDK" TargetMode="External"/><Relationship Id="rId31" Type="http://schemas.openxmlformats.org/officeDocument/2006/relationships/hyperlink" Target="consultantplus://offline/ref=141D1A30A30FEB3E420040116DFCAAFF0603AC3D17A0B4D76B893B2E2529FC32DA399BB5BC0170E0890D9F882C292AAE2D47C0C1E27B6DE8216336ODnDK" TargetMode="External"/><Relationship Id="rId44" Type="http://schemas.openxmlformats.org/officeDocument/2006/relationships/hyperlink" Target="consultantplus://offline/ref=141D1A30A30FEB3E420040116DFCAAFF0603AC3D15A0BCD165893B2E2529FC32DA399BB5BC0170E0890D9B8D2C292AAE2D47C0C1E27B6DE8216336ODnD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1D1A30A30FEB3E420040116DFCAAFF0603AC3D15A0BCD165893B2E2529FC32DA399BB5BC0170E0890D9B8F2C292AAE2D47C0C1E27B6DE8216336ODnDK" TargetMode="External"/><Relationship Id="rId14" Type="http://schemas.openxmlformats.org/officeDocument/2006/relationships/hyperlink" Target="consultantplus://offline/ref=141D1A30A30FEB3E42005E1C7B90F4FB040AF33510A0BF873FD660737220F6659D76C2F7F80C78E78106CBDF632876EB7954C1C4E27969F7O2nAK" TargetMode="External"/><Relationship Id="rId22" Type="http://schemas.openxmlformats.org/officeDocument/2006/relationships/hyperlink" Target="consultantplus://offline/ref=141D1A30A30FEB3E420040116DFCAAFF0603AC3D15A0BCD165893B2E2529FC32DA399BB5BC0170E0890D9B8C2C292AAE2D47C0C1E27B6DE8216336ODnDK" TargetMode="External"/><Relationship Id="rId27" Type="http://schemas.openxmlformats.org/officeDocument/2006/relationships/hyperlink" Target="consultantplus://offline/ref=141D1A30A30FEB3E420040116DFCAAFF0603AC3D15A0BCD165893B2E2529FC32DA399BB5BC0170E0890D9B8C2C292AAE2D47C0C1E27B6DE8216336ODnDK" TargetMode="External"/><Relationship Id="rId30" Type="http://schemas.openxmlformats.org/officeDocument/2006/relationships/hyperlink" Target="consultantplus://offline/ref=141D1A30A30FEB3E420040116DFCAAFF0603AC3D1BA3B7D860893B2E2529FC32DA399BB5BC0170E0890C988E2C292AAE2D47C0C1E27B6DE8216336ODnDK" TargetMode="External"/><Relationship Id="rId35" Type="http://schemas.openxmlformats.org/officeDocument/2006/relationships/hyperlink" Target="consultantplus://offline/ref=141D1A30A30FEB3E420040116DFCAAFF0603AC3D1AA3B3D361893B2E2529FC32DA399BB5BC0170E0890D998C2C292AAE2D47C0C1E27B6DE8216336ODnDK" TargetMode="External"/><Relationship Id="rId43" Type="http://schemas.openxmlformats.org/officeDocument/2006/relationships/hyperlink" Target="consultantplus://offline/ref=141D1A30A30FEB3E420040116DFCAAFF0603AC3D13A4BDD5618466242D70F030DD36C4A2A94824ED880C818E236379EA79O4n3K" TargetMode="External"/><Relationship Id="rId48" Type="http://schemas.openxmlformats.org/officeDocument/2006/relationships/hyperlink" Target="consultantplus://offline/ref=141D1A30A30FEB3E420040116DFCAAFF0603AC3D17A0B4D76B893B2E2529FC32DA399BB5BC0170E0890D9F892C292AAE2D47C0C1E27B6DE8216336ODnDK" TargetMode="External"/><Relationship Id="rId8" Type="http://schemas.openxmlformats.org/officeDocument/2006/relationships/hyperlink" Target="consultantplus://offline/ref=141D1A30A30FEB3E420040116DFCAAFF0603AC3D1BA3B7D867893B2E2529FC32DA399BB5BC0170E0890F9D8B2C292AAE2D47C0C1E27B6DE8216336ODnDK" TargetMode="External"/><Relationship Id="rId51" Type="http://schemas.openxmlformats.org/officeDocument/2006/relationships/hyperlink" Target="consultantplus://offline/ref=141D1A30A30FEB3E420040116DFCAAFF0603AC3D15A0BCD165893B2E2529FC32DA399BB5BC0170E0890D9B8C2C292AAE2D47C0C1E27B6DE8216336OD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4863</Words>
  <Characters>27722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2019-04-11T10:39:00Z</dcterms:created>
  <dcterms:modified xsi:type="dcterms:W3CDTF">2019-04-11T10:39:00Z</dcterms:modified>
</cp:coreProperties>
</file>