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МАУ Информационно-методический центр г.Томск</w:t>
      </w:r>
    </w:p>
    <w:p>
      <w:pPr>
        <w:pStyle w:val="Normal"/>
        <w:jc w:val="center"/>
        <w:rPr>
          <w:b/>
          <w:b/>
        </w:rPr>
      </w:pPr>
      <w:r>
        <w:rPr>
          <w:b/>
        </w:rPr>
        <w:t>Языкова школа «Англия»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Муниципальное автономное общеобразовательное учреждение средняя общеобразовательная школа №4 им.И.С.Черных г.Томска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Утверждаю:</w:t>
            </w:r>
          </w:p>
          <w:p>
            <w:pPr>
              <w:pStyle w:val="Normal"/>
              <w:rPr/>
            </w:pPr>
            <w:r>
              <w:rPr/>
              <w:t xml:space="preserve">Директор ИМЦ </w:t>
            </w:r>
          </w:p>
          <w:p>
            <w:pPr>
              <w:pStyle w:val="Normal"/>
              <w:rPr/>
            </w:pPr>
            <w:r>
              <w:rPr/>
              <w:t>__________В.В.Пустовалова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Утверждаю:</w:t>
            </w:r>
          </w:p>
          <w:p>
            <w:pPr>
              <w:pStyle w:val="Normal"/>
              <w:rPr/>
            </w:pPr>
            <w:r>
              <w:rPr/>
              <w:t xml:space="preserve">Директор ЯШ «Англия» </w:t>
            </w:r>
          </w:p>
          <w:p>
            <w:pPr>
              <w:pStyle w:val="Normal"/>
              <w:rPr/>
            </w:pPr>
            <w:r>
              <w:rPr/>
              <w:t>_____ Е.Ю.Недоговорова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Утверждаю:</w:t>
            </w:r>
          </w:p>
          <w:p>
            <w:pPr>
              <w:pStyle w:val="Normal"/>
              <w:rPr/>
            </w:pPr>
            <w:r>
              <w:rPr/>
              <w:t xml:space="preserve">Директор МОАУ СОШ №4 </w:t>
            </w:r>
          </w:p>
          <w:p>
            <w:pPr>
              <w:pStyle w:val="Normal"/>
              <w:rPr/>
            </w:pPr>
            <w:r>
              <w:rPr/>
              <w:t>____________ В.И.Зятнин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о проведении конкурса «Поем с удовольствием» (английский язык) среди общеобразовательных учреждений г. Томска в 2018-</w:t>
      </w:r>
      <w:r>
        <w:rPr>
          <w:b/>
          <w:lang w:val="en-US"/>
        </w:rPr>
        <w:t>19</w:t>
      </w:r>
      <w:r>
        <w:rPr>
          <w:b/>
        </w:rPr>
        <w:t xml:space="preserve"> учебном году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Общие положения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Настоящее положение определяет статус, цели и задачи конкурса «Поем с удовольствием» (английский язык), порядок и сроки его проведения.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Данный конкурс проводится МАУ ИМЦ г.Томска, языковой школой «Англия», МАОУ СОШ №4 им.И.С.Черных г.Томска в соответствии с планом работы на год.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Цели конкурса: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Повышение интереса обучающихся к изучению английского языка;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Выявление одаренных детей;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Организация новых форм обмена опытом учителей английского языка по организации внеурочной деятельности.</w:t>
      </w:r>
    </w:p>
    <w:p>
      <w:pPr>
        <w:pStyle w:val="Normal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Участники конкурса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Участниками конкурса являются обучающиеся </w:t>
      </w:r>
      <w:r>
        <w:rPr>
          <w:lang w:val="en-US"/>
        </w:rPr>
        <w:t>8</w:t>
      </w:r>
      <w:r>
        <w:rPr/>
        <w:t>-11 классов общеобразовательных учреждений г. Томска.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Организация и проведение конкурса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Конкурс проводится на английском языке 22 декабря 2018 г. Начало конкурса: 10.00. Место проведения финального концерта: МАОУ СОШ №4 им.И.С.Черных (ул.Лебедева, 6);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От каждого образовательного учреждения на конкурс представляется </w:t>
      </w:r>
      <w:r>
        <w:rPr>
          <w:b/>
          <w:u w:val="single"/>
        </w:rPr>
        <w:t>один</w:t>
      </w:r>
      <w:r>
        <w:rPr/>
        <w:t xml:space="preserve"> номер продолжительностью не более 5 минут;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На конкурс принимаются хорошо подготовленные, отобранные школьным жюри выступления;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Тематика конкурса: «Песни 80-х – 90-х»;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К финальному концерту будет отобрано не более 21 номера. Приоритет отдается первому подавшему заявку;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В случае повторяющихся песен, последнему, подавшему заявку, будет предложено    изменить песню; 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Заявки на участие подаются в электронном виде по адресу marigrishaeva@</w:t>
      </w:r>
      <w:r>
        <w:rPr>
          <w:lang w:val="en-US"/>
        </w:rPr>
        <w:t>gmail</w:t>
      </w:r>
      <w:r>
        <w:rPr/>
        <w:t>.</w:t>
      </w:r>
      <w:r>
        <w:rPr>
          <w:lang w:val="en-US"/>
        </w:rPr>
        <w:t>com</w:t>
      </w:r>
      <w:r>
        <w:rPr/>
        <w:t xml:space="preserve">  </w:t>
      </w:r>
      <w:r>
        <w:rPr>
          <w:b/>
          <w:u w:val="single"/>
        </w:rPr>
        <w:t>до 19 декабря 2018 г</w:t>
      </w:r>
      <w:r>
        <w:rPr/>
        <w:t xml:space="preserve">. по следующей форме (все пункты к заполнению </w:t>
      </w:r>
      <w:r>
        <w:rPr>
          <w:b/>
          <w:u w:val="single"/>
        </w:rPr>
        <w:t>обязательны</w:t>
      </w:r>
      <w:r>
        <w:rPr/>
        <w:t xml:space="preserve">): 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Все участники в обязательном порядке предоставляют презентационный видеоролик длительностью не более 30 секунд, в котором сообщают следующее: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align>center</wp:align>
                </wp:positionH>
                <wp:positionV relativeFrom="paragraph">
                  <wp:posOffset>113665</wp:posOffset>
                </wp:positionV>
                <wp:extent cx="6155055" cy="63055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055" cy="6305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0" w:tblpXSpec="center" w:tblpY="179" w:topFromText="0" w:vertAnchor="text"/>
                              <w:tblW w:w="9693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1367"/>
                              <w:gridCol w:w="1845"/>
                              <w:gridCol w:w="716"/>
                              <w:gridCol w:w="1444"/>
                              <w:gridCol w:w="1222"/>
                              <w:gridCol w:w="891"/>
                              <w:gridCol w:w="2207"/>
                            </w:tblGrid>
                            <w:tr>
                              <w:trPr/>
                              <w:tc>
                                <w:tcPr>
                                  <w:tcW w:w="13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0" w:name="__UnoMark__280_846199142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ОУ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" w:name="__UnoMark__281_846199142"/>
                                  <w:bookmarkStart w:id="2" w:name="__UnoMark__282_846199142"/>
                                  <w:bookmarkEnd w:id="1"/>
                                  <w:bookmarkEnd w:id="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 участника(ов)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" w:name="__UnoMark__283_846199142"/>
                                  <w:bookmarkStart w:id="4" w:name="__UnoMark__284_846199142"/>
                                  <w:bookmarkEnd w:id="3"/>
                                  <w:bookmarkEnd w:id="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Класс 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" w:name="__UnoMark__285_846199142"/>
                                  <w:bookmarkStart w:id="6" w:name="__UnoMark__286_846199142"/>
                                  <w:bookmarkEnd w:id="5"/>
                                  <w:bookmarkEnd w:id="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Название песни 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" w:name="__UnoMark__287_846199142"/>
                                  <w:bookmarkStart w:id="8" w:name="__UnoMark__288_846199142"/>
                                  <w:bookmarkEnd w:id="7"/>
                                  <w:bookmarkEnd w:id="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Время исполнения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" w:name="__UnoMark__289_846199142"/>
                                  <w:bookmarkStart w:id="10" w:name="__UnoMark__290_846199142"/>
                                  <w:bookmarkEnd w:id="9"/>
                                  <w:bookmarkEnd w:id="1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ФИО учителя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" w:name="__UnoMark__291_846199142"/>
                                  <w:bookmarkStart w:id="12" w:name="__UnoMark__292_846199142"/>
                                  <w:bookmarkEnd w:id="11"/>
                                  <w:bookmarkEnd w:id="12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Контактный телефон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" w:name="__UnoMark__294_846199142"/>
                                  <w:bookmarkStart w:id="14" w:name="__UnoMark__293_846199142"/>
                                  <w:bookmarkStart w:id="15" w:name="__UnoMark__294_846199142"/>
                                  <w:bookmarkStart w:id="16" w:name="__UnoMark__293_846199142"/>
                                  <w:bookmarkEnd w:id="15"/>
                                  <w:bookmarkEnd w:id="1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" w:name="__UnoMark__296_846199142"/>
                                  <w:bookmarkStart w:id="18" w:name="__UnoMark__295_846199142"/>
                                  <w:bookmarkStart w:id="19" w:name="__UnoMark__296_846199142"/>
                                  <w:bookmarkStart w:id="20" w:name="__UnoMark__295_846199142"/>
                                  <w:bookmarkEnd w:id="19"/>
                                  <w:bookmarkEnd w:id="2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" w:name="__UnoMark__298_846199142"/>
                                  <w:bookmarkStart w:id="22" w:name="__UnoMark__297_846199142"/>
                                  <w:bookmarkStart w:id="23" w:name="__UnoMark__298_846199142"/>
                                  <w:bookmarkStart w:id="24" w:name="__UnoMark__297_846199142"/>
                                  <w:bookmarkEnd w:id="23"/>
                                  <w:bookmarkEnd w:id="24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5" w:name="__UnoMark__300_846199142"/>
                                  <w:bookmarkStart w:id="26" w:name="__UnoMark__299_846199142"/>
                                  <w:bookmarkStart w:id="27" w:name="__UnoMark__300_846199142"/>
                                  <w:bookmarkStart w:id="28" w:name="__UnoMark__299_846199142"/>
                                  <w:bookmarkEnd w:id="27"/>
                                  <w:bookmarkEnd w:id="28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9" w:name="__UnoMark__302_846199142"/>
                                  <w:bookmarkStart w:id="30" w:name="__UnoMark__301_846199142"/>
                                  <w:bookmarkStart w:id="31" w:name="__UnoMark__302_846199142"/>
                                  <w:bookmarkStart w:id="32" w:name="__UnoMark__301_846199142"/>
                                  <w:bookmarkEnd w:id="31"/>
                                  <w:bookmarkEnd w:id="3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3" w:name="__UnoMark__304_846199142"/>
                                  <w:bookmarkStart w:id="34" w:name="__UnoMark__303_846199142"/>
                                  <w:bookmarkStart w:id="35" w:name="__UnoMark__304_846199142"/>
                                  <w:bookmarkStart w:id="36" w:name="__UnoMark__303_846199142"/>
                                  <w:bookmarkEnd w:id="35"/>
                                  <w:bookmarkEnd w:id="3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7" w:name="__UnoMark__305_846199142"/>
                                  <w:bookmarkStart w:id="38" w:name="__UnoMark__305_846199142"/>
                                  <w:bookmarkEnd w:id="38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4.65pt;height:49.65pt;mso-wrap-distance-left:9pt;mso-wrap-distance-right:9pt;mso-wrap-distance-top:0pt;mso-wrap-distance-bottom:0pt;margin-top:8.95pt;mso-position-vertical-relative:text;margin-left:55.35pt;mso-position-horizontal:center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0" w:tblpXSpec="center" w:tblpY="179" w:topFromText="0" w:vertAnchor="text"/>
                        <w:tblW w:w="9693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1367"/>
                        <w:gridCol w:w="1845"/>
                        <w:gridCol w:w="716"/>
                        <w:gridCol w:w="1444"/>
                        <w:gridCol w:w="1222"/>
                        <w:gridCol w:w="891"/>
                        <w:gridCol w:w="2207"/>
                      </w:tblGrid>
                      <w:tr>
                        <w:trPr/>
                        <w:tc>
                          <w:tcPr>
                            <w:tcW w:w="13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9" w:name="__UnoMark__280_846199142"/>
                            <w:bookmarkEnd w:id="39"/>
                            <w:r>
                              <w:rPr>
                                <w:sz w:val="20"/>
                                <w:szCs w:val="20"/>
                              </w:rPr>
                              <w:t>ОУ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0" w:name="__UnoMark__281_846199142"/>
                            <w:bookmarkStart w:id="41" w:name="__UnoMark__282_846199142"/>
                            <w:bookmarkEnd w:id="40"/>
                            <w:bookmarkEnd w:id="41"/>
                            <w:r>
                              <w:rPr>
                                <w:sz w:val="20"/>
                                <w:szCs w:val="20"/>
                              </w:rPr>
                              <w:t>ФИ участника(ов)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2" w:name="__UnoMark__283_846199142"/>
                            <w:bookmarkStart w:id="43" w:name="__UnoMark__284_846199142"/>
                            <w:bookmarkEnd w:id="42"/>
                            <w:bookmarkEnd w:id="43"/>
                            <w:r>
                              <w:rPr>
                                <w:sz w:val="20"/>
                                <w:szCs w:val="20"/>
                              </w:rPr>
                              <w:t xml:space="preserve">Класс 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4" w:name="__UnoMark__285_846199142"/>
                            <w:bookmarkStart w:id="45" w:name="__UnoMark__286_846199142"/>
                            <w:bookmarkEnd w:id="44"/>
                            <w:bookmarkEnd w:id="45"/>
                            <w:r>
                              <w:rPr>
                                <w:sz w:val="20"/>
                                <w:szCs w:val="20"/>
                              </w:rPr>
                              <w:t xml:space="preserve">Название песни 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6" w:name="__UnoMark__287_846199142"/>
                            <w:bookmarkStart w:id="47" w:name="__UnoMark__288_846199142"/>
                            <w:bookmarkEnd w:id="46"/>
                            <w:bookmarkEnd w:id="47"/>
                            <w:r>
                              <w:rPr>
                                <w:sz w:val="20"/>
                                <w:szCs w:val="20"/>
                              </w:rPr>
                              <w:t>Время исполнения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8" w:name="__UnoMark__289_846199142"/>
                            <w:bookmarkStart w:id="49" w:name="__UnoMark__290_846199142"/>
                            <w:bookmarkEnd w:id="48"/>
                            <w:bookmarkEnd w:id="49"/>
                            <w:r>
                              <w:rPr>
                                <w:sz w:val="20"/>
                                <w:szCs w:val="20"/>
                              </w:rPr>
                              <w:t>ФИО учителя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0" w:name="__UnoMark__291_846199142"/>
                            <w:bookmarkStart w:id="51" w:name="__UnoMark__292_846199142"/>
                            <w:bookmarkEnd w:id="50"/>
                            <w:bookmarkEnd w:id="51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2" w:name="__UnoMark__294_846199142"/>
                            <w:bookmarkStart w:id="53" w:name="__UnoMark__293_846199142"/>
                            <w:bookmarkStart w:id="54" w:name="__UnoMark__294_846199142"/>
                            <w:bookmarkStart w:id="55" w:name="__UnoMark__293_846199142"/>
                            <w:bookmarkEnd w:id="54"/>
                            <w:bookmarkEnd w:id="5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6" w:name="__UnoMark__296_846199142"/>
                            <w:bookmarkStart w:id="57" w:name="__UnoMark__295_846199142"/>
                            <w:bookmarkStart w:id="58" w:name="__UnoMark__296_846199142"/>
                            <w:bookmarkStart w:id="59" w:name="__UnoMark__295_846199142"/>
                            <w:bookmarkEnd w:id="58"/>
                            <w:bookmarkEnd w:id="5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0" w:name="__UnoMark__298_846199142"/>
                            <w:bookmarkStart w:id="61" w:name="__UnoMark__297_846199142"/>
                            <w:bookmarkStart w:id="62" w:name="__UnoMark__298_846199142"/>
                            <w:bookmarkStart w:id="63" w:name="__UnoMark__297_846199142"/>
                            <w:bookmarkEnd w:id="62"/>
                            <w:bookmarkEnd w:id="63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4" w:name="__UnoMark__300_846199142"/>
                            <w:bookmarkStart w:id="65" w:name="__UnoMark__299_846199142"/>
                            <w:bookmarkStart w:id="66" w:name="__UnoMark__300_846199142"/>
                            <w:bookmarkStart w:id="67" w:name="__UnoMark__299_846199142"/>
                            <w:bookmarkEnd w:id="66"/>
                            <w:bookmarkEnd w:id="6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8" w:name="__UnoMark__302_846199142"/>
                            <w:bookmarkStart w:id="69" w:name="__UnoMark__301_846199142"/>
                            <w:bookmarkStart w:id="70" w:name="__UnoMark__302_846199142"/>
                            <w:bookmarkStart w:id="71" w:name="__UnoMark__301_846199142"/>
                            <w:bookmarkEnd w:id="70"/>
                            <w:bookmarkEnd w:id="71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2" w:name="__UnoMark__304_846199142"/>
                            <w:bookmarkStart w:id="73" w:name="__UnoMark__303_846199142"/>
                            <w:bookmarkStart w:id="74" w:name="__UnoMark__304_846199142"/>
                            <w:bookmarkStart w:id="75" w:name="__UnoMark__303_846199142"/>
                            <w:bookmarkEnd w:id="74"/>
                            <w:bookmarkEnd w:id="7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6" w:name="__UnoMark__305_846199142"/>
                            <w:bookmarkStart w:id="77" w:name="__UnoMark__305_846199142"/>
                            <w:bookmarkEnd w:id="77"/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имя и фамилию/название группы (учреждение НЕ называется);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название песни;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почему выбрали данную песню/факты о песне.</w:t>
      </w:r>
    </w:p>
    <w:p>
      <w:pPr>
        <w:pStyle w:val="Normal"/>
        <w:numPr>
          <w:ilvl w:val="1"/>
          <w:numId w:val="1"/>
        </w:numPr>
        <w:rPr/>
      </w:pPr>
      <w:r>
        <w:rPr/>
        <w:t>Видеоролик предоставляется организаторам конкурса до 19 декабря;</w:t>
      </w:r>
    </w:p>
    <w:p>
      <w:pPr>
        <w:pStyle w:val="Normal"/>
        <w:numPr>
          <w:ilvl w:val="1"/>
          <w:numId w:val="1"/>
        </w:numPr>
        <w:rPr/>
      </w:pPr>
      <w:r>
        <w:rPr/>
        <w:t>Оценивание видеоролика входит в общее количество баллов;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Образовательные учреждения, </w:t>
      </w:r>
      <w:r>
        <w:rPr>
          <w:b/>
          <w:u w:val="single"/>
        </w:rPr>
        <w:t>не подавшие заявки, не предоставившие видеоролик</w:t>
      </w:r>
      <w:r>
        <w:rPr/>
        <w:t xml:space="preserve"> в указанный срок, </w:t>
      </w:r>
      <w:r>
        <w:rPr>
          <w:b/>
          <w:u w:val="single"/>
        </w:rPr>
        <w:t>не участвуют</w:t>
      </w:r>
      <w:r>
        <w:rPr/>
        <w:t xml:space="preserve"> в конкурсе.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Руководство и методическое обеспечение конкурса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Общее руководство городским конкурсом осуществляет организатор конкурса Гришаева Марина Анатольевна.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В состав жюри включаются учителя английского языка первой и высшей квалификационной категории, педагоги, имеющие музыкальное образование, представители ЯШ «Англия». Жюри осуществляет:</w:t>
      </w:r>
    </w:p>
    <w:p>
      <w:pPr>
        <w:pStyle w:val="Normal"/>
        <w:numPr>
          <w:ilvl w:val="2"/>
          <w:numId w:val="3"/>
        </w:numPr>
        <w:jc w:val="both"/>
        <w:rPr/>
      </w:pPr>
      <w:r>
        <w:rPr/>
        <w:t>Определение победителей и распределение призовых мест;</w:t>
      </w:r>
    </w:p>
    <w:p>
      <w:pPr>
        <w:pStyle w:val="Normal"/>
        <w:numPr>
          <w:ilvl w:val="2"/>
          <w:numId w:val="3"/>
        </w:numPr>
        <w:jc w:val="both"/>
        <w:rPr/>
      </w:pPr>
      <w:r>
        <w:rPr/>
        <w:t>Награждение победителей;</w:t>
      </w:r>
    </w:p>
    <w:p>
      <w:pPr>
        <w:pStyle w:val="Normal"/>
        <w:numPr>
          <w:ilvl w:val="2"/>
          <w:numId w:val="3"/>
        </w:numPr>
        <w:jc w:val="both"/>
        <w:rPr/>
      </w:pPr>
      <w:r>
        <w:rPr/>
        <w:t>Анализ и обобщение проведения конкурса.</w:t>
      </w:r>
    </w:p>
    <w:p>
      <w:pPr>
        <w:pStyle w:val="Normal"/>
        <w:ind w:left="426" w:hanging="0"/>
        <w:jc w:val="both"/>
        <w:rPr/>
      </w:pPr>
      <w:r>
        <w:rPr/>
        <w:t>4.3. Награждение проводится по следующим номинациям: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Гран-при;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Сольное пение (женский вокал);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Сольное пение (мужской вокал);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Дуэты;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Группы.</w:t>
      </w:r>
    </w:p>
    <w:p>
      <w:pPr>
        <w:pStyle w:val="Normal"/>
        <w:ind w:left="426" w:hanging="0"/>
        <w:jc w:val="both"/>
        <w:rPr/>
      </w:pPr>
      <w:r>
        <w:rPr/>
        <w:t>4.4. Если в номинации менее пяти участников, она объединяется с другой.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Финансирование конкурса</w:t>
      </w:r>
    </w:p>
    <w:p>
      <w:pPr>
        <w:pStyle w:val="Normal"/>
        <w:numPr>
          <w:ilvl w:val="0"/>
          <w:numId w:val="0"/>
        </w:numPr>
        <w:ind w:left="792" w:hanging="0"/>
        <w:jc w:val="both"/>
        <w:rPr/>
      </w:pPr>
      <w:r>
        <w:rPr/>
        <w:t>Финансовое обеспечение городского конкурса осуществляется за счет привлеченных средств, а также спонсорской поддержки языковой школы «Англия».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Подведение итогов конкурса и награждение победителей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Победители определяются по среднему баллу суммированных оценок членов жюри.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В выступлениях будут учитываться следующие параметры: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исполнительское мастерство;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соответствие репертуара возрасту;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соответствие внешнего вида и оформления выступлению, умение создать атмосферу времени;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умение удержать внимание публики;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знание текста и правильность произношения.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Победители награждаются почетными грамотами и памятными подарками.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fals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8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84b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26a4e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f0641b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b75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LibreOffice/5.3.3.2$Windows_x86 LibreOffice_project/3d9a8b4b4e538a85e0782bd6c2d430bafe583448</Application>
  <Pages>2</Pages>
  <Words>533</Words>
  <Characters>3637</Characters>
  <CharactersWithSpaces>4162</CharactersWithSpaces>
  <Paragraphs>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2017-11-23T11:22:00Z</dcterms:created>
  <dc:creator>виталий</dc:creator>
  <dc:description/>
  <dc:language>ru-RU</dc:language>
  <cp:lastModifiedBy/>
  <cp:lastPrinted>2007-11-05T15:36:00Z</cp:lastPrinted>
  <dcterms:modified xsi:type="dcterms:W3CDTF">2018-12-06T22:21:35Z</dcterms:modified>
  <cp:revision>6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