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51" w:rsidRPr="002B2051" w:rsidRDefault="002B2051" w:rsidP="002B205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АДМИНИСТРАЦИИ ГОРОДА ТОМСКА</w:t>
      </w:r>
    </w:p>
    <w:p w:rsidR="002B2051" w:rsidRPr="002B2051" w:rsidRDefault="002B2051" w:rsidP="002B205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автономное общеобразовательное учреждение</w:t>
      </w:r>
    </w:p>
    <w:p w:rsidR="002B2051" w:rsidRPr="002B2051" w:rsidRDefault="002B2051" w:rsidP="002B205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общеобразовательная школа № 47 города Томска </w:t>
      </w:r>
    </w:p>
    <w:p w:rsidR="002B2051" w:rsidRDefault="002B2051" w:rsidP="002B2051">
      <w:pPr>
        <w:rPr>
          <w:rFonts w:ascii="Times New Roman" w:hAnsi="Times New Roman" w:cs="Times New Roman"/>
          <w:b/>
          <w:sz w:val="24"/>
          <w:szCs w:val="24"/>
        </w:rPr>
      </w:pP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МАОУ СОШ № 47 г.</w:t>
      </w:r>
      <w:r w:rsidR="00970E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Томска</w:t>
      </w: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Л.А.Никифорова</w:t>
      </w: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</w:t>
      </w:r>
      <w:r w:rsidR="00ED488A">
        <w:rPr>
          <w:rFonts w:ascii="Times New Roman" w:hAnsi="Times New Roman" w:cs="Times New Roman"/>
          <w:b/>
          <w:sz w:val="24"/>
          <w:szCs w:val="24"/>
        </w:rPr>
        <w:t>____» ________________2018</w:t>
      </w:r>
      <w:r w:rsidR="002B2051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4A8" w:rsidRDefault="008644A8" w:rsidP="00864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CE" w:rsidRPr="008644A8" w:rsidRDefault="008644A8" w:rsidP="00864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ПОЛОЖЕНИЕ О НАУЧНО – ПРАКТИЧЕСКОЙ КОНФЕРЕНЦИИ</w:t>
      </w:r>
    </w:p>
    <w:p w:rsidR="008644A8" w:rsidRDefault="008644A8" w:rsidP="00864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«ЛОМОНОСОВСКИЕ ЧТЕНИЯ»</w:t>
      </w:r>
    </w:p>
    <w:p w:rsidR="008644A8" w:rsidRDefault="008644A8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644A8" w:rsidRP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4A8">
        <w:rPr>
          <w:rFonts w:ascii="Times New Roman" w:hAnsi="Times New Roman" w:cs="Times New Roman"/>
          <w:sz w:val="24"/>
          <w:szCs w:val="24"/>
        </w:rPr>
        <w:t>1.1.Настоящее положение определяет цели, задачи, порядок проведения научно – практической конференции «Ломоносовские чтения»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 w:rsidRPr="008644A8">
        <w:rPr>
          <w:rFonts w:ascii="Times New Roman" w:hAnsi="Times New Roman" w:cs="Times New Roman"/>
          <w:sz w:val="24"/>
          <w:szCs w:val="24"/>
        </w:rPr>
        <w:t>далее – Конференция), условия участия в ней, требования к работам, порядок определения победителей.</w:t>
      </w:r>
      <w:proofErr w:type="gramEnd"/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8644A8">
        <w:rPr>
          <w:rFonts w:ascii="Times New Roman" w:hAnsi="Times New Roman" w:cs="Times New Roman"/>
          <w:sz w:val="24"/>
          <w:szCs w:val="24"/>
        </w:rPr>
        <w:t>1.2.Научно – практическая конференция является образовательным событием, на котором подводятся итоги проектной и исследовательской деятельности обучающихся, является конкурсным смотром достижений обучающихся во всех видах исследовательской, практической и творческой деятельности, где осуществляется публичная защита ученических работ.</w:t>
      </w:r>
    </w:p>
    <w:p w:rsidR="008644A8" w:rsidRDefault="0057686D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1.3.К</w:t>
      </w:r>
      <w:r w:rsidR="008644A8">
        <w:rPr>
          <w:rFonts w:ascii="Times New Roman" w:hAnsi="Times New Roman" w:cs="Times New Roman"/>
          <w:sz w:val="24"/>
          <w:szCs w:val="24"/>
        </w:rPr>
        <w:t>онференция организуется на базе МАОУ СОШ № 47 г. Томска.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Конференция является этапом, предшествующим проведению научно-практиче</w:t>
      </w:r>
      <w:r w:rsidR="0084150A">
        <w:rPr>
          <w:rFonts w:ascii="Times New Roman" w:hAnsi="Times New Roman" w:cs="Times New Roman"/>
          <w:sz w:val="24"/>
          <w:szCs w:val="24"/>
        </w:rPr>
        <w:t>ских конференций муниципального</w:t>
      </w:r>
      <w:r>
        <w:rPr>
          <w:rFonts w:ascii="Times New Roman" w:hAnsi="Times New Roman" w:cs="Times New Roman"/>
          <w:sz w:val="24"/>
          <w:szCs w:val="24"/>
        </w:rPr>
        <w:t>, регионального уровней.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1.5.Участниками конфер</w:t>
      </w:r>
      <w:r w:rsidR="00445B07">
        <w:rPr>
          <w:rFonts w:ascii="Times New Roman" w:hAnsi="Times New Roman" w:cs="Times New Roman"/>
          <w:sz w:val="24"/>
          <w:szCs w:val="24"/>
        </w:rPr>
        <w:t>енции могут быть обучающиеся 2</w:t>
      </w:r>
      <w:r w:rsidR="00D614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 классов общеобразовательных учреждений.</w:t>
      </w:r>
    </w:p>
    <w:p w:rsidR="008644A8" w:rsidRDefault="008644A8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2.Цели и задачи конференции</w:t>
      </w:r>
    </w:p>
    <w:p w:rsidR="008644A8" w:rsidRPr="00BE4EC6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BE4EC6">
        <w:rPr>
          <w:rFonts w:ascii="Times New Roman" w:hAnsi="Times New Roman" w:cs="Times New Roman"/>
          <w:sz w:val="24"/>
          <w:szCs w:val="24"/>
        </w:rPr>
        <w:t>«Ломоносовские чтения» проводятся с целью создания условий для развития интеллектуально – творческого потенциала школьников через проектную и исследовательскую деятельность.</w:t>
      </w:r>
    </w:p>
    <w:p w:rsidR="008644A8" w:rsidRDefault="008644A8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1.Способствовать повышению общей осведомлённости обучающихся  </w:t>
      </w:r>
      <w:r w:rsidRPr="008644A8">
        <w:rPr>
          <w:rFonts w:ascii="Times New Roman" w:hAnsi="Times New Roman" w:cs="Times New Roman"/>
          <w:sz w:val="24"/>
          <w:szCs w:val="24"/>
        </w:rPr>
        <w:t>МАОУ СОШ № 47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Томска о науках и научных открытиях и углублению их знаний в определённой области науки, техники или искусства.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2.Способствовать формированию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социальной активной позиции.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3.Способствовать развитию способности к целостному видению мира сквозь призму научного поиска, исследования и эксперимента.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4.Способствовать профессиональному самоопределению личности обучающихся в различных предметных областях.</w:t>
      </w:r>
      <w:proofErr w:type="gramEnd"/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5.Стимулировать интерес</w:t>
      </w:r>
      <w:r w:rsidR="00D91D41">
        <w:rPr>
          <w:rFonts w:ascii="Times New Roman" w:hAnsi="Times New Roman" w:cs="Times New Roman"/>
          <w:sz w:val="24"/>
          <w:szCs w:val="24"/>
        </w:rPr>
        <w:t xml:space="preserve"> обучающихся к самообразованию, активизировать их познавательную и творческую деятельность.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6.Содействовать овладению обучающимися навыками умственного труда и нормами культуры речи.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7.Содействовать развитию коммуникативных компетентностей обучающихся, презентационной культуры, навыков публичных выступлений.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8.Содействовать созданию условий для ситуации успеха обучающихся.</w:t>
      </w:r>
    </w:p>
    <w:p w:rsidR="00D91D41" w:rsidRDefault="00D91D41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D41">
        <w:rPr>
          <w:rFonts w:ascii="Times New Roman" w:hAnsi="Times New Roman" w:cs="Times New Roman"/>
          <w:b/>
          <w:sz w:val="24"/>
          <w:szCs w:val="24"/>
        </w:rPr>
        <w:t>3.Порядок организации и проведения Конференции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91D41">
        <w:rPr>
          <w:rFonts w:ascii="Times New Roman" w:hAnsi="Times New Roman" w:cs="Times New Roman"/>
          <w:sz w:val="24"/>
          <w:szCs w:val="24"/>
        </w:rPr>
        <w:t>3.1.Для организационно – методического обеспечения проведения Конференции создаётся оргкомитет конференции</w:t>
      </w:r>
      <w:r w:rsidR="003E1CC3">
        <w:rPr>
          <w:rFonts w:ascii="Times New Roman" w:hAnsi="Times New Roman" w:cs="Times New Roman"/>
          <w:sz w:val="24"/>
          <w:szCs w:val="24"/>
        </w:rPr>
        <w:t xml:space="preserve"> </w:t>
      </w:r>
      <w:r w:rsidRPr="00D91D41">
        <w:rPr>
          <w:rFonts w:ascii="Times New Roman" w:hAnsi="Times New Roman" w:cs="Times New Roman"/>
          <w:sz w:val="24"/>
          <w:szCs w:val="24"/>
        </w:rPr>
        <w:t>(далее оргкомитет), который утверждается директором школы.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3.2.Оргкомитет: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нормативные документы, регламентирующие проведение Конференции;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-доводит до сведения участников и их руководителей все документы по организации Конференции;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-планирует и организует Конференцию;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-формирует состав экспертных комиссий Конференции. В состав экспертных комиссий включаются учителя школы, преподаватели Вузов, выпускники школы, представители общественности;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замечания, вопросы, предложения по организации Конференции;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материалы для церемонии награждения;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-представляет отчёт экспертно – методическому совету </w:t>
      </w:r>
      <w:r w:rsidR="00C378A1">
        <w:rPr>
          <w:rFonts w:ascii="Times New Roman" w:hAnsi="Times New Roman" w:cs="Times New Roman"/>
          <w:sz w:val="24"/>
          <w:szCs w:val="24"/>
        </w:rPr>
        <w:t>школы по итогам Конференции.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3.3.Экспертые комиссии: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-рецензируют представленные работы;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-определяют победителей и призёров Конференции.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«Ломоносовские чтения»</w:t>
      </w:r>
      <w:r w:rsidR="0019744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МАОУ СОШ № 47 г.</w:t>
      </w:r>
      <w:r w:rsidR="0019744A">
        <w:rPr>
          <w:rFonts w:ascii="Times New Roman" w:hAnsi="Times New Roman" w:cs="Times New Roman"/>
          <w:sz w:val="24"/>
          <w:szCs w:val="24"/>
        </w:rPr>
        <w:t xml:space="preserve"> Томска проводятся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-гуманитарные науки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(филология, языкознание, история, право</w:t>
      </w:r>
      <w:r w:rsidR="00240798">
        <w:rPr>
          <w:rFonts w:ascii="Times New Roman" w:hAnsi="Times New Roman" w:cs="Times New Roman"/>
          <w:sz w:val="24"/>
          <w:szCs w:val="24"/>
        </w:rPr>
        <w:t>, этнокультура, психология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-математические и технические дисциплины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(алгебра, геометрия, физика, информатика);</w:t>
      </w:r>
    </w:p>
    <w:p w:rsidR="0057686D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-естественно – научные дисциплины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(биология, химия, география, экология)</w:t>
      </w:r>
      <w:r w:rsidR="0057686D">
        <w:rPr>
          <w:rFonts w:ascii="Times New Roman" w:hAnsi="Times New Roman" w:cs="Times New Roman"/>
          <w:sz w:val="24"/>
          <w:szCs w:val="24"/>
        </w:rPr>
        <w:t>;</w:t>
      </w:r>
    </w:p>
    <w:p w:rsidR="0057686D" w:rsidRDefault="0057686D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-технология,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музыка, физическая культура;</w:t>
      </w:r>
    </w:p>
    <w:p w:rsidR="00C378A1" w:rsidRDefault="0057686D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-«Великие люди России»</w:t>
      </w:r>
      <w:r w:rsidR="003E1CC3">
        <w:rPr>
          <w:rFonts w:ascii="Times New Roman" w:hAnsi="Times New Roman" w:cs="Times New Roman"/>
          <w:sz w:val="24"/>
          <w:szCs w:val="24"/>
        </w:rPr>
        <w:t>;</w:t>
      </w:r>
    </w:p>
    <w:p w:rsidR="00F56006" w:rsidRDefault="003E1CC3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-начальное образование (отдельно 2-ые, 3-и, 4-ые классы);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3.5.Ведущими формами участия в Конференции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B07">
        <w:rPr>
          <w:rFonts w:ascii="Times New Roman" w:hAnsi="Times New Roman" w:cs="Times New Roman"/>
          <w:sz w:val="24"/>
          <w:szCs w:val="24"/>
        </w:rPr>
        <w:t xml:space="preserve">первой, </w:t>
      </w:r>
      <w:r>
        <w:rPr>
          <w:rFonts w:ascii="Times New Roman" w:hAnsi="Times New Roman" w:cs="Times New Roman"/>
          <w:sz w:val="24"/>
          <w:szCs w:val="24"/>
        </w:rPr>
        <w:t>второй и третьей ступени являются: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творческих работ с элементами исследования (сравнение, анализ, постановка проблемы, обобщение и др.);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исследовательской работы;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опытнических</w:t>
      </w:r>
      <w:r w:rsidR="0019744A">
        <w:rPr>
          <w:rFonts w:ascii="Times New Roman" w:hAnsi="Times New Roman" w:cs="Times New Roman"/>
          <w:sz w:val="24"/>
          <w:szCs w:val="24"/>
        </w:rPr>
        <w:t>, экспериментальных</w:t>
      </w:r>
      <w:r>
        <w:rPr>
          <w:rFonts w:ascii="Times New Roman" w:hAnsi="Times New Roman" w:cs="Times New Roman"/>
          <w:sz w:val="24"/>
          <w:szCs w:val="24"/>
        </w:rPr>
        <w:t xml:space="preserve"> и поисковых работ;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компьютерных программ;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744A">
        <w:rPr>
          <w:rFonts w:ascii="Times New Roman" w:hAnsi="Times New Roman" w:cs="Times New Roman"/>
          <w:sz w:val="24"/>
          <w:szCs w:val="24"/>
        </w:rPr>
        <w:t>защита реферативных работ;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-диспут;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-семинар.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3.6.Ведущими формами участия в Конференции обучающихся первой и второй ступени являются интеллектуальные игры.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3.7.Регламент выступления участников предусматривает публичную защиту работы (продолжительность – до 7 минут) и дискуссию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(продолжительность до 3-х минут). В день защиты проектные и исследовательские работы представляются в письменном виде и в формате компьютерной презентации на секционных заседаниях.</w:t>
      </w:r>
    </w:p>
    <w:p w:rsidR="0019744A" w:rsidRPr="0019744A" w:rsidRDefault="0019744A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4A">
        <w:rPr>
          <w:rFonts w:ascii="Times New Roman" w:hAnsi="Times New Roman" w:cs="Times New Roman"/>
          <w:b/>
          <w:sz w:val="24"/>
          <w:szCs w:val="24"/>
        </w:rPr>
        <w:t>4.Сроки проведения Конференции.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«Ломоносовские чтения» проводится ежегодно в первую субботу февраля.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проводится в два этапа.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подача в оргкомитет заявок на у</w:t>
      </w:r>
      <w:r w:rsidR="00D27F93">
        <w:rPr>
          <w:rFonts w:ascii="Times New Roman" w:hAnsi="Times New Roman" w:cs="Times New Roman"/>
          <w:sz w:val="24"/>
          <w:szCs w:val="24"/>
        </w:rPr>
        <w:t>частие в Конференции до 20 янва</w:t>
      </w:r>
      <w:r>
        <w:rPr>
          <w:rFonts w:ascii="Times New Roman" w:hAnsi="Times New Roman" w:cs="Times New Roman"/>
          <w:sz w:val="24"/>
          <w:szCs w:val="24"/>
        </w:rPr>
        <w:t>ря текущего года.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этап. Пленарное </w:t>
      </w:r>
      <w:r w:rsidR="00D61436">
        <w:rPr>
          <w:rFonts w:ascii="Times New Roman" w:hAnsi="Times New Roman" w:cs="Times New Roman"/>
          <w:sz w:val="24"/>
          <w:szCs w:val="24"/>
        </w:rPr>
        <w:t xml:space="preserve">заседание. Работа по секциям. Первая суббота </w:t>
      </w:r>
      <w:r>
        <w:rPr>
          <w:rFonts w:ascii="Times New Roman" w:hAnsi="Times New Roman" w:cs="Times New Roman"/>
          <w:sz w:val="24"/>
          <w:szCs w:val="24"/>
        </w:rPr>
        <w:t>февраля.</w:t>
      </w:r>
    </w:p>
    <w:p w:rsidR="0019744A" w:rsidRDefault="0019744A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4A">
        <w:rPr>
          <w:rFonts w:ascii="Times New Roman" w:hAnsi="Times New Roman" w:cs="Times New Roman"/>
          <w:b/>
          <w:sz w:val="24"/>
          <w:szCs w:val="24"/>
        </w:rPr>
        <w:t>5.Порядок участия в Конференции.</w:t>
      </w:r>
    </w:p>
    <w:p w:rsidR="0019744A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Участниками ко</w:t>
      </w:r>
      <w:r w:rsidR="00445B07">
        <w:rPr>
          <w:rFonts w:ascii="Times New Roman" w:hAnsi="Times New Roman" w:cs="Times New Roman"/>
          <w:sz w:val="24"/>
          <w:szCs w:val="24"/>
        </w:rPr>
        <w:t>нференции являются обучающиеся 2</w:t>
      </w:r>
      <w:r>
        <w:rPr>
          <w:rFonts w:ascii="Times New Roman" w:hAnsi="Times New Roman" w:cs="Times New Roman"/>
          <w:sz w:val="24"/>
          <w:szCs w:val="24"/>
        </w:rPr>
        <w:t xml:space="preserve"> – 11 классов МАОУ СОШ № 47, а также обучающиеся других образовательных учреждений. Участниками Конференции могут быть коллективы в составе до 3- х человек.</w:t>
      </w:r>
    </w:p>
    <w:p w:rsidR="00BB5591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Тематика работ не ограничена какой – либо областью знаний или рамками того или иного предмета школьной программы. Приветствуются самые смелые и нестандартные разработки, ценится самостоятельное творчество участников.</w:t>
      </w:r>
    </w:p>
    <w:p w:rsidR="00BB5591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5.3.Для участия в Конференции в заранее оговоренные сроки в оргкомитет сдаются заявки и текст работы. Требования к содержанию и оформлению материалов участников представлены в Приложении 1.</w:t>
      </w:r>
    </w:p>
    <w:p w:rsidR="00BB5591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Критерии оценки работ представлены в Приложении № 2.</w:t>
      </w:r>
    </w:p>
    <w:p w:rsidR="00BB5591" w:rsidRDefault="00BB5591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91">
        <w:rPr>
          <w:rFonts w:ascii="Times New Roman" w:hAnsi="Times New Roman" w:cs="Times New Roman"/>
          <w:b/>
          <w:sz w:val="24"/>
          <w:szCs w:val="24"/>
        </w:rPr>
        <w:t>6.Подведение итогов Конференции.</w:t>
      </w:r>
    </w:p>
    <w:p w:rsidR="00BB5591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BB5591">
        <w:rPr>
          <w:rFonts w:ascii="Times New Roman" w:hAnsi="Times New Roman" w:cs="Times New Roman"/>
          <w:sz w:val="24"/>
          <w:szCs w:val="24"/>
        </w:rPr>
        <w:t xml:space="preserve">6.1. По окончании работы секций Конференции проводятся заседания экспертных комиссий, на которых выносятся решения об определении победителей и призёров. Все решения </w:t>
      </w:r>
      <w:r>
        <w:rPr>
          <w:rFonts w:ascii="Times New Roman" w:hAnsi="Times New Roman" w:cs="Times New Roman"/>
          <w:sz w:val="24"/>
          <w:szCs w:val="24"/>
        </w:rPr>
        <w:t>протоколируются и являются окончательными. Замечания, вопросы, предложения по работе предметных секций рассматриваются в рамках секций.</w:t>
      </w:r>
    </w:p>
    <w:p w:rsidR="0012256B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Победителем в каждой секции является один участник, набравший максимальное количество баллов.</w:t>
      </w:r>
      <w:r w:rsidR="00445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Призёрами считаются участники, занявшие по количеству баллов 2-е и 3-е места. Численность призёров Конференции определяе</w:t>
      </w:r>
      <w:r w:rsidR="0012256B">
        <w:rPr>
          <w:rFonts w:ascii="Times New Roman" w:hAnsi="Times New Roman" w:cs="Times New Roman"/>
          <w:sz w:val="24"/>
          <w:szCs w:val="24"/>
        </w:rPr>
        <w:t>тся членами экспертных комиссий и согласовывается с оргкомитетом.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6.3.Подведение итогов и награждение участников </w:t>
      </w:r>
      <w:r w:rsidR="00445B07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, победителей и призёров про</w:t>
      </w:r>
      <w:r w:rsidR="00445B07">
        <w:rPr>
          <w:rFonts w:ascii="Times New Roman" w:hAnsi="Times New Roman" w:cs="Times New Roman"/>
          <w:sz w:val="24"/>
          <w:szCs w:val="24"/>
        </w:rPr>
        <w:t>исходит на предметной секции. Победители,</w:t>
      </w:r>
      <w:r>
        <w:rPr>
          <w:rFonts w:ascii="Times New Roman" w:hAnsi="Times New Roman" w:cs="Times New Roman"/>
          <w:sz w:val="24"/>
          <w:szCs w:val="24"/>
        </w:rPr>
        <w:t xml:space="preserve"> призёры </w:t>
      </w:r>
      <w:r w:rsidR="00E54666">
        <w:rPr>
          <w:rFonts w:ascii="Times New Roman" w:hAnsi="Times New Roman" w:cs="Times New Roman"/>
          <w:sz w:val="24"/>
          <w:szCs w:val="24"/>
        </w:rPr>
        <w:t>получают дипломы</w:t>
      </w:r>
      <w:r w:rsidR="003E1CC3">
        <w:rPr>
          <w:rFonts w:ascii="Times New Roman" w:hAnsi="Times New Roman" w:cs="Times New Roman"/>
          <w:sz w:val="24"/>
          <w:szCs w:val="24"/>
        </w:rPr>
        <w:t xml:space="preserve">, </w:t>
      </w:r>
      <w:r w:rsidR="00445B07">
        <w:rPr>
          <w:rFonts w:ascii="Times New Roman" w:hAnsi="Times New Roman" w:cs="Times New Roman"/>
          <w:sz w:val="24"/>
          <w:szCs w:val="24"/>
        </w:rPr>
        <w:t xml:space="preserve"> участники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445B07">
        <w:rPr>
          <w:rFonts w:ascii="Times New Roman" w:hAnsi="Times New Roman" w:cs="Times New Roman"/>
          <w:sz w:val="24"/>
          <w:szCs w:val="24"/>
        </w:rPr>
        <w:t>получают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45B07">
        <w:rPr>
          <w:rFonts w:ascii="Times New Roman" w:hAnsi="Times New Roman" w:cs="Times New Roman"/>
          <w:sz w:val="24"/>
          <w:szCs w:val="24"/>
        </w:rPr>
        <w:t>4.Оргкомитет может принять решен</w:t>
      </w:r>
      <w:r>
        <w:rPr>
          <w:rFonts w:ascii="Times New Roman" w:hAnsi="Times New Roman" w:cs="Times New Roman"/>
          <w:sz w:val="24"/>
          <w:szCs w:val="24"/>
        </w:rPr>
        <w:t>ие о награждении участников специальными дипломами и грамотами за оригинальные работы.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Педагоги, подготовившие победителей </w:t>
      </w:r>
      <w:r w:rsidR="00E54666">
        <w:rPr>
          <w:rFonts w:ascii="Times New Roman" w:hAnsi="Times New Roman" w:cs="Times New Roman"/>
          <w:sz w:val="24"/>
          <w:szCs w:val="24"/>
        </w:rPr>
        <w:t xml:space="preserve">и участников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800C50">
        <w:rPr>
          <w:rFonts w:ascii="Times New Roman" w:hAnsi="Times New Roman" w:cs="Times New Roman"/>
          <w:sz w:val="24"/>
          <w:szCs w:val="24"/>
        </w:rPr>
        <w:t>,</w:t>
      </w:r>
      <w:r w:rsidR="00E54666">
        <w:rPr>
          <w:rFonts w:ascii="Times New Roman" w:hAnsi="Times New Roman" w:cs="Times New Roman"/>
          <w:sz w:val="24"/>
          <w:szCs w:val="24"/>
        </w:rPr>
        <w:t xml:space="preserve"> получают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6.6.Коллективные работы получают один диплом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 одну грамоту).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Победители и призёры Конференции рекомендуются для участия на научно – практических конференциях более высокого уровня.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6.8.Материалы Конференции оформляются в сборник, лучшие работы рекомендуются для публикации и участия в других конкурсах и научно – практических конференциях.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4A8" w:rsidRDefault="00D83383" w:rsidP="0070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ПРИЛОЖЕНИЕ№1</w:t>
      </w:r>
    </w:p>
    <w:p w:rsidR="00D83383" w:rsidRDefault="00D83383" w:rsidP="00D83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D83383" w:rsidRPr="00AB3F7E" w:rsidRDefault="00D83383" w:rsidP="00D83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F7E">
        <w:rPr>
          <w:rFonts w:ascii="Times New Roman" w:hAnsi="Times New Roman" w:cs="Times New Roman"/>
          <w:b/>
          <w:sz w:val="24"/>
          <w:szCs w:val="24"/>
        </w:rPr>
        <w:t>1.Общие требования</w:t>
      </w:r>
    </w:p>
    <w:p w:rsidR="00D83383" w:rsidRDefault="00D83383" w:rsidP="00D8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Параметры:</w:t>
      </w:r>
    </w:p>
    <w:p w:rsidR="00D83383" w:rsidRDefault="00D83383" w:rsidP="00D8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Поля страниц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(мм):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верхнее – 20мм, правое – 15 мм, левое – 30 мм, нижнее – 20мм.</w:t>
      </w:r>
      <w:proofErr w:type="gramEnd"/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– книжная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бумаги –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D83383" w:rsidRP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Гарнитура</w:t>
      </w:r>
      <w:r w:rsidRPr="00D833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8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8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</w:p>
    <w:p w:rsidR="00D83383" w:rsidRP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Кегль</w:t>
      </w:r>
      <w:r w:rsidRPr="00D83383">
        <w:rPr>
          <w:rFonts w:ascii="Times New Roman" w:hAnsi="Times New Roman" w:cs="Times New Roman"/>
          <w:sz w:val="24"/>
          <w:szCs w:val="24"/>
        </w:rPr>
        <w:t xml:space="preserve"> – </w:t>
      </w:r>
      <w:r w:rsidR="003E1CC3">
        <w:rPr>
          <w:rFonts w:ascii="Times New Roman" w:hAnsi="Times New Roman" w:cs="Times New Roman"/>
          <w:sz w:val="24"/>
          <w:szCs w:val="24"/>
        </w:rPr>
        <w:t>12</w:t>
      </w:r>
    </w:p>
    <w:p w:rsidR="00D83383" w:rsidRPr="00AB3F7E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 – 1,5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2.Оформление</w:t>
      </w:r>
    </w:p>
    <w:p w:rsidR="00D83383" w:rsidRPr="00AB3F7E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7E">
        <w:rPr>
          <w:rFonts w:ascii="Times New Roman" w:hAnsi="Times New Roman" w:cs="Times New Roman"/>
          <w:b/>
          <w:sz w:val="24"/>
          <w:szCs w:val="24"/>
        </w:rPr>
        <w:t>2.1.Основной текст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1.Основной текст должен быть набран шрифтом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3E1CC3">
        <w:rPr>
          <w:rFonts w:ascii="Times New Roman" w:hAnsi="Times New Roman" w:cs="Times New Roman"/>
          <w:sz w:val="24"/>
          <w:szCs w:val="24"/>
        </w:rPr>
        <w:t>, 12</w:t>
      </w:r>
      <w:r>
        <w:rPr>
          <w:rFonts w:ascii="Times New Roman" w:hAnsi="Times New Roman" w:cs="Times New Roman"/>
          <w:sz w:val="24"/>
          <w:szCs w:val="24"/>
        </w:rPr>
        <w:t xml:space="preserve"> кегль, полуторный интервал, выравнивание «по ширине»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(стиль Обычный).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2.Все абзацы должны иметь отступ первой строки.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тексте применяются выделения </w:t>
      </w:r>
      <w:r w:rsidRPr="00AB3F7E">
        <w:rPr>
          <w:rFonts w:ascii="Times New Roman" w:hAnsi="Times New Roman" w:cs="Times New Roman"/>
          <w:b/>
          <w:sz w:val="24"/>
          <w:szCs w:val="24"/>
        </w:rPr>
        <w:t xml:space="preserve">полужирным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B3F7E">
        <w:rPr>
          <w:rFonts w:ascii="Times New Roman" w:hAnsi="Times New Roman" w:cs="Times New Roman"/>
          <w:i/>
          <w:sz w:val="24"/>
          <w:szCs w:val="24"/>
        </w:rPr>
        <w:t>курсивным</w:t>
      </w:r>
      <w:r>
        <w:rPr>
          <w:rFonts w:ascii="Times New Roman" w:hAnsi="Times New Roman" w:cs="Times New Roman"/>
          <w:sz w:val="24"/>
          <w:szCs w:val="24"/>
        </w:rPr>
        <w:t xml:space="preserve"> шрифтом, если это необходимо.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B3F7E">
        <w:rPr>
          <w:rFonts w:ascii="Times New Roman" w:hAnsi="Times New Roman" w:cs="Times New Roman"/>
          <w:sz w:val="24"/>
          <w:szCs w:val="24"/>
        </w:rPr>
        <w:t xml:space="preserve"> -     </w:t>
      </w:r>
      <w:r>
        <w:rPr>
          <w:rFonts w:ascii="Times New Roman" w:hAnsi="Times New Roman" w:cs="Times New Roman"/>
          <w:sz w:val="24"/>
          <w:szCs w:val="24"/>
        </w:rPr>
        <w:t xml:space="preserve">адреса типа </w:t>
      </w:r>
      <w:hyperlink r:id="rId6" w:history="1">
        <w:r w:rsidRPr="00A31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B3F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1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chto</w:t>
        </w:r>
        <w:proofErr w:type="spellEnd"/>
        <w:r w:rsidRPr="00AB3F7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31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Pr="00AB3F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1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отмечаются подчёркиванием.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7E">
        <w:rPr>
          <w:rFonts w:ascii="Times New Roman" w:hAnsi="Times New Roman" w:cs="Times New Roman"/>
          <w:sz w:val="24"/>
          <w:szCs w:val="24"/>
        </w:rPr>
        <w:t xml:space="preserve">5.Если в тексте </w:t>
      </w:r>
      <w:r>
        <w:rPr>
          <w:rFonts w:ascii="Times New Roman" w:hAnsi="Times New Roman" w:cs="Times New Roman"/>
          <w:sz w:val="24"/>
          <w:szCs w:val="24"/>
        </w:rPr>
        <w:t>используется обращение к читателю на «вы», такое обращение принято писать с маленькой буквы.</w:t>
      </w:r>
    </w:p>
    <w:p w:rsidR="00D83383" w:rsidRPr="00A51AFF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3.Иллюстрации.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иллюстрации с разрешением не ниже 300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</w:p>
    <w:p w:rsidR="00D83383" w:rsidRPr="00A51AFF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4.Таблицы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1.Таблицы выполняются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D83383" w:rsidRPr="00A51AFF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должен быть использован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8 пунктов. «Шапка» - верхняя строка таблицы выделяется полужирным начертанием. Первое слово в каждой ячейке таблицы пишется с заглавной буквы. В конце ячейки точка не ставится. Текст в каждой ячейке выравнивается по левому краю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по ширине)</w:t>
      </w:r>
    </w:p>
    <w:p w:rsidR="00D83383" w:rsidRPr="00A51AFF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5.Заголовки.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частей и глав оформляются стилем </w:t>
      </w:r>
      <w:r w:rsidRPr="00A51AFF">
        <w:rPr>
          <w:rFonts w:ascii="Times New Roman" w:hAnsi="Times New Roman" w:cs="Times New Roman"/>
          <w:b/>
          <w:sz w:val="24"/>
          <w:szCs w:val="24"/>
        </w:rPr>
        <w:t>Заголовок 1.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6.Список литературы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>1.Библиография оформляется как нумерованный список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2.Книги располагаются в алфавитном порядке.</w:t>
      </w:r>
    </w:p>
    <w:p w:rsidR="00D83383" w:rsidRDefault="00D61436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</w:t>
      </w:r>
      <w:r w:rsidR="00D83383">
        <w:rPr>
          <w:rFonts w:ascii="Times New Roman" w:hAnsi="Times New Roman" w:cs="Times New Roman"/>
          <w:sz w:val="24"/>
          <w:szCs w:val="24"/>
        </w:rPr>
        <w:t>ностранные издания указываются после русских.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4.После знака номера ставится пробел. Инициалы отбиваются от фамилии пробелом, п</w:t>
      </w:r>
      <w:r w:rsidR="00D61436">
        <w:rPr>
          <w:rFonts w:ascii="Times New Roman" w:hAnsi="Times New Roman" w:cs="Times New Roman"/>
          <w:sz w:val="24"/>
          <w:szCs w:val="24"/>
        </w:rPr>
        <w:t xml:space="preserve">ричём ставятся после фамилии. 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1.Зверев И.В. Организация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обучающихся в общеобразовательном</w:t>
      </w:r>
      <w:r w:rsidR="00D43F51">
        <w:rPr>
          <w:rFonts w:ascii="Times New Roman" w:hAnsi="Times New Roman" w:cs="Times New Roman"/>
          <w:sz w:val="24"/>
          <w:szCs w:val="24"/>
        </w:rPr>
        <w:t xml:space="preserve"> учреждении. </w:t>
      </w:r>
      <w:r w:rsidR="00D61436">
        <w:rPr>
          <w:rFonts w:ascii="Times New Roman" w:hAnsi="Times New Roman" w:cs="Times New Roman"/>
          <w:sz w:val="24"/>
          <w:szCs w:val="24"/>
        </w:rPr>
        <w:t>Волгоград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3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D43F51">
        <w:rPr>
          <w:rFonts w:ascii="Times New Roman" w:hAnsi="Times New Roman" w:cs="Times New Roman"/>
          <w:sz w:val="24"/>
          <w:szCs w:val="24"/>
        </w:rPr>
        <w:t>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17D0">
        <w:rPr>
          <w:rFonts w:ascii="Times New Roman" w:hAnsi="Times New Roman" w:cs="Times New Roman"/>
          <w:sz w:val="24"/>
          <w:szCs w:val="24"/>
        </w:rPr>
        <w:t>…</w:t>
      </w:r>
    </w:p>
    <w:p w:rsidR="007017D0" w:rsidRPr="007017D0" w:rsidRDefault="007017D0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D0">
        <w:rPr>
          <w:rFonts w:ascii="Times New Roman" w:hAnsi="Times New Roman" w:cs="Times New Roman"/>
          <w:b/>
          <w:sz w:val="24"/>
          <w:szCs w:val="24"/>
        </w:rPr>
        <w:t>7.Приложения</w:t>
      </w:r>
    </w:p>
    <w:p w:rsidR="00D83383" w:rsidRPr="007017D0" w:rsidRDefault="007017D0" w:rsidP="00D833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Приложения</w:t>
      </w:r>
      <w:r w:rsidR="00197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(иллюстративный материал, рисунки,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схемы, карты, таблицы, фотографии и т.п.) должны быть пронумерованы и озаглавлены.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тексте доклада на них до</w:t>
      </w:r>
      <w:r w:rsidR="00197009">
        <w:rPr>
          <w:rFonts w:ascii="Times New Roman" w:hAnsi="Times New Roman" w:cs="Times New Roman"/>
          <w:sz w:val="24"/>
          <w:szCs w:val="24"/>
        </w:rPr>
        <w:t>лжны быть ссылки.</w:t>
      </w:r>
    </w:p>
    <w:p w:rsidR="00D83383" w:rsidRDefault="00D83383" w:rsidP="00D833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383" w:rsidRDefault="00D83383" w:rsidP="00D833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009" w:rsidRDefault="00197009" w:rsidP="00197009">
      <w:pPr>
        <w:rPr>
          <w:rFonts w:ascii="Times New Roman" w:hAnsi="Times New Roman" w:cs="Times New Roman"/>
          <w:b/>
          <w:sz w:val="24"/>
          <w:szCs w:val="24"/>
        </w:rPr>
      </w:pPr>
    </w:p>
    <w:p w:rsidR="00D83383" w:rsidRPr="00AD27F7" w:rsidRDefault="00D83383" w:rsidP="00D83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титульного листа</w:t>
      </w:r>
    </w:p>
    <w:p w:rsidR="00D83383" w:rsidRPr="00804A28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A2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A28">
        <w:rPr>
          <w:rFonts w:ascii="Times New Roman" w:hAnsi="Times New Roman" w:cs="Times New Roman"/>
          <w:sz w:val="24"/>
          <w:szCs w:val="24"/>
        </w:rPr>
        <w:t>СРЕДНЯЯ ОБЩЕОБРАЗОВАТЕЛЬНАЯ ШКОЛА №  47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 – ПРАКТИЧЕСКАЯ КОНФЕРЕНЦИЯ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«ЛОМОНОСОВСКИЕ ЧТЕНИЯ»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СЕКЦИЯ: </w:t>
      </w:r>
      <w:r w:rsidRPr="00E36D98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D83383" w:rsidRPr="00E36D98" w:rsidRDefault="00D83383" w:rsidP="00D83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Тема работы: «Осторожно, говорящая одежда»</w:t>
      </w:r>
    </w:p>
    <w:p w:rsidR="00D83383" w:rsidRDefault="00D83383" w:rsidP="00D83383">
      <w:pPr>
        <w:rPr>
          <w:rFonts w:ascii="Times New Roman" w:hAnsi="Times New Roman" w:cs="Times New Roman"/>
          <w:sz w:val="28"/>
          <w:szCs w:val="28"/>
        </w:rPr>
      </w:pPr>
    </w:p>
    <w:p w:rsidR="00D83383" w:rsidRDefault="00D83383" w:rsidP="00D83383">
      <w:pPr>
        <w:rPr>
          <w:rFonts w:ascii="Times New Roman" w:hAnsi="Times New Roman" w:cs="Times New Roman"/>
          <w:sz w:val="28"/>
          <w:szCs w:val="28"/>
        </w:rPr>
      </w:pPr>
    </w:p>
    <w:p w:rsidR="00D83383" w:rsidRPr="00E36D98" w:rsidRDefault="00D83383" w:rsidP="00D83383">
      <w:pPr>
        <w:rPr>
          <w:rFonts w:ascii="Times New Roman" w:hAnsi="Times New Roman" w:cs="Times New Roman"/>
          <w:sz w:val="28"/>
          <w:szCs w:val="28"/>
        </w:rPr>
      </w:pPr>
    </w:p>
    <w:p w:rsidR="00D83383" w:rsidRPr="00E36D98" w:rsidRDefault="00D83383" w:rsidP="00D83383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 w:rsidRPr="00E36D98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E36D98">
        <w:rPr>
          <w:rFonts w:ascii="Times New Roman" w:hAnsi="Times New Roman" w:cs="Times New Roman"/>
          <w:sz w:val="28"/>
          <w:szCs w:val="28"/>
        </w:rPr>
        <w:t xml:space="preserve"> Виктория, 9Б класс</w:t>
      </w:r>
    </w:p>
    <w:p w:rsidR="00D83383" w:rsidRDefault="00D83383" w:rsidP="00D83383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D83383" w:rsidRPr="00E36D98" w:rsidRDefault="00D83383" w:rsidP="00D83383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Логинова В.В., учитель английского языка</w:t>
      </w:r>
    </w:p>
    <w:p w:rsidR="00D83383" w:rsidRDefault="00D83383" w:rsidP="00D83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197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</w:t>
      </w:r>
      <w:r w:rsidR="00197009">
        <w:rPr>
          <w:rFonts w:ascii="Times New Roman" w:hAnsi="Times New Roman" w:cs="Times New Roman"/>
          <w:sz w:val="24"/>
          <w:szCs w:val="24"/>
        </w:rPr>
        <w:t xml:space="preserve"> </w:t>
      </w:r>
      <w:r w:rsidR="00B40AA0">
        <w:rPr>
          <w:rFonts w:ascii="Times New Roman" w:hAnsi="Times New Roman" w:cs="Times New Roman"/>
          <w:sz w:val="24"/>
          <w:szCs w:val="24"/>
        </w:rPr>
        <w:t>2016</w:t>
      </w:r>
    </w:p>
    <w:p w:rsidR="00197009" w:rsidRDefault="00197009" w:rsidP="00197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009" w:rsidRDefault="00197009" w:rsidP="00197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 оформлению работы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должна быть составлена по определённой структуре, которая является общепринятой для научных трудов.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Основными элементами этой структуры в порядке их расположения является титульный лист, оглавление, введение, основная часть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(теоретическая, практическая, методика, результаты,</w:t>
      </w:r>
      <w:r w:rsidR="00D61436">
        <w:rPr>
          <w:rFonts w:ascii="Times New Roman" w:hAnsi="Times New Roman" w:cs="Times New Roman"/>
          <w:sz w:val="24"/>
          <w:szCs w:val="24"/>
        </w:rPr>
        <w:t xml:space="preserve"> выводы, анализ), заключение, </w:t>
      </w:r>
      <w:r>
        <w:rPr>
          <w:rFonts w:ascii="Times New Roman" w:hAnsi="Times New Roman" w:cs="Times New Roman"/>
          <w:sz w:val="24"/>
          <w:szCs w:val="24"/>
        </w:rPr>
        <w:t>библиографический список, приложение.</w:t>
      </w:r>
      <w:proofErr w:type="gramEnd"/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 заполняется по образцу.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2.После титульного листа помещается оглавление, в котором содержатся пункты работы с указанием страниц.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 введении кратко обосновывается актуальность выбранной темы, цели, содержание поставленных задач, формулируется объект, предмет исследования, указывается избранный метод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(или) методы исследования, даётся характеристика работ</w:t>
      </w:r>
      <w:r w:rsidR="00510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(относится ли она к теоретическим или прикладным исследованиям),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чём заключается значимость и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основной части подробно приводится методика и техника исследования, даются сведения</w:t>
      </w:r>
      <w:r w:rsidR="00AA0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объёме исследования, излагаются и обсуждаются полученные результаты. </w:t>
      </w:r>
      <w:r w:rsidR="00AA07DC">
        <w:rPr>
          <w:rFonts w:ascii="Times New Roman" w:hAnsi="Times New Roman" w:cs="Times New Roman"/>
          <w:sz w:val="24"/>
          <w:szCs w:val="24"/>
        </w:rPr>
        <w:t>Содержание основной части должно соответствовать теме исследования и полностью её раскрывать.</w:t>
      </w:r>
    </w:p>
    <w:p w:rsidR="00AA07DC" w:rsidRDefault="00AA07DC" w:rsidP="001970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5.Заключение содержит основные выводы, к которым автор пришёл в процессе анализа избранного материала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этом должна быть подчёркнута их самостоятельность, новизна, теоретическое и практическое значение полученных результатов.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оценке экспертами работ учитывается и грамотность текста. В конце работы приводится список используемой литературы.</w:t>
      </w:r>
    </w:p>
    <w:p w:rsidR="00AA07DC" w:rsidRDefault="00AA07DC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приложении помещают вспомогательные или дополнительные материалы. Объём приложения не ограничивается. В случае необходимости можно привести дополнительные таблицы, рисунки, графики, фотографии и т.д., если они помогут лучшему пониманию полученных результатов.</w:t>
      </w:r>
    </w:p>
    <w:p w:rsidR="00AA07DC" w:rsidRDefault="00AA07DC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7.Работа должна базироваться не менее чем на трёх научно – литературных источниках, которые должны обязательно быть указаны в списке используемой литературы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случае обнаружения плагиата работа снимается с конкурса).</w:t>
      </w:r>
    </w:p>
    <w:p w:rsidR="00AA07DC" w:rsidRPr="00197009" w:rsidRDefault="00AA07DC" w:rsidP="00197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009" w:rsidRDefault="00197009" w:rsidP="00701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009" w:rsidRDefault="00197009" w:rsidP="00701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A23" w:rsidRDefault="00873A23" w:rsidP="00701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A23" w:rsidRDefault="00873A23" w:rsidP="00701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7D0" w:rsidRPr="00BB5591" w:rsidRDefault="007017D0" w:rsidP="00701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017D0" w:rsidRDefault="00873A23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работы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 Конференции «Ломоносовские чтения»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 Руководитель ____________________________________________________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работы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3A23" w:rsidRDefault="005A1870" w:rsidP="0087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работы (</w:t>
      </w:r>
      <w:r w:rsidR="00873A23">
        <w:rPr>
          <w:rFonts w:ascii="Times New Roman" w:hAnsi="Times New Roman" w:cs="Times New Roman"/>
          <w:sz w:val="24"/>
          <w:szCs w:val="24"/>
        </w:rPr>
        <w:t>исследовательская, проектная работы</w:t>
      </w:r>
      <w:r>
        <w:rPr>
          <w:rFonts w:ascii="Times New Roman" w:hAnsi="Times New Roman" w:cs="Times New Roman"/>
          <w:sz w:val="24"/>
          <w:szCs w:val="24"/>
        </w:rPr>
        <w:t>, реферат</w:t>
      </w:r>
      <w:r w:rsidR="00873A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tbl>
      <w:tblPr>
        <w:tblStyle w:val="a3"/>
        <w:tblW w:w="10915" w:type="dxa"/>
        <w:tblInd w:w="-1026" w:type="dxa"/>
        <w:tblLook w:val="04A0"/>
      </w:tblPr>
      <w:tblGrid>
        <w:gridCol w:w="850"/>
        <w:gridCol w:w="6663"/>
        <w:gridCol w:w="1418"/>
        <w:gridCol w:w="1984"/>
      </w:tblGrid>
      <w:tr w:rsidR="007017D0" w:rsidRPr="00A94BB2" w:rsidTr="00545D95">
        <w:tc>
          <w:tcPr>
            <w:tcW w:w="850" w:type="dxa"/>
          </w:tcPr>
          <w:p w:rsidR="007017D0" w:rsidRPr="00A94BB2" w:rsidRDefault="007017D0" w:rsidP="0054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</w:tcPr>
          <w:p w:rsidR="007017D0" w:rsidRPr="00A94BB2" w:rsidRDefault="007017D0" w:rsidP="0054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</w:tcPr>
          <w:p w:rsidR="007017D0" w:rsidRPr="00A94BB2" w:rsidRDefault="007017D0" w:rsidP="0054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баллов</w:t>
            </w:r>
          </w:p>
        </w:tc>
        <w:tc>
          <w:tcPr>
            <w:tcW w:w="1984" w:type="dxa"/>
          </w:tcPr>
          <w:p w:rsidR="007017D0" w:rsidRPr="00A94BB2" w:rsidRDefault="007017D0" w:rsidP="0054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работу</w:t>
            </w:r>
          </w:p>
        </w:tc>
      </w:tr>
      <w:tr w:rsidR="007017D0" w:rsidRPr="00A94BB2" w:rsidTr="00545D95">
        <w:tc>
          <w:tcPr>
            <w:tcW w:w="10915" w:type="dxa"/>
            <w:gridSpan w:val="4"/>
          </w:tcPr>
          <w:p w:rsidR="007017D0" w:rsidRPr="00A94BB2" w:rsidRDefault="007017D0" w:rsidP="0054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оформления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0-документ не соответствует структуре заявленной работы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1-структурирование элементов частично выдержано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2-структура выдержана практически полностью</w:t>
            </w:r>
          </w:p>
          <w:p w:rsidR="007017D0" w:rsidRPr="003659DC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3-структура выдержана полностью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 (теоретическая, практическая часть, методы исследования, результаты)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0-содержание работы не соответствует требованиям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1-содержание работы частично выдержано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2-содержание работы структурировано почти полностью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3-содержание работы структурировано в полном объёме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0-в</w:t>
            </w:r>
            <w:r w:rsidRPr="00D83383">
              <w:rPr>
                <w:rFonts w:ascii="Times New Roman" w:hAnsi="Times New Roman" w:cs="Times New Roman"/>
                <w:sz w:val="24"/>
                <w:szCs w:val="24"/>
              </w:rPr>
              <w:t xml:space="preserve">ыводы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  <w:proofErr w:type="gramEnd"/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1-выводы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2-выводы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объёме</w:t>
            </w:r>
          </w:p>
          <w:p w:rsidR="007017D0" w:rsidRPr="00D83383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3-выводы сделаны в полном объёме, прослеживается завершённость работы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10915" w:type="dxa"/>
            <w:gridSpan w:val="4"/>
          </w:tcPr>
          <w:p w:rsidR="007017D0" w:rsidRPr="004A14AF" w:rsidRDefault="007017D0" w:rsidP="0054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A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0-актуальность не обозначена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1-то, что выбрано как актуальность работы, ею не является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2-актуальность есть, но раскрыта не очень полно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3-Актуальность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раскрыта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научной новизны, теоретической и практической значимости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0-содержание работы не выходит за рамки школьной программы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присутствует систематизация и обобщение сведений по теме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есть интеграция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3-разрабатывается новое (для школьника) направление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0-цели  не сформулированы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1-цели  сформулированы, но не обозначены объект, предмет, гипотеза исследования) </w:t>
            </w:r>
            <w:proofErr w:type="gramEnd"/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2-цели  сформулированы, обозначены объект, предмет, гипотеза исследования не в полном объёме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3-цели сформулированы, обозначены объект, предмет, гипотеза исследования  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0-3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глубина владения материалом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полно раскрыта идея исследования, не умеет сформировать понятийный аппарат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не владеет понятийным аппаратом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владение понятийным аппаратом  частично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хорошее владение  понятийным аппаратом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исследования, методы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0-этапы исследования, методы  не обозначены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1-этапы исследования, методы прослеживаются не чётко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2-этапы исследования, методы обозначены не в полном объёме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3-этапы исследования, методы обозначены в полном объёме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хода работы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0-нет анализа работы</w:t>
            </w:r>
          </w:p>
          <w:p w:rsidR="007017D0" w:rsidRPr="0045130A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  <w:r w:rsidRPr="0045130A">
              <w:rPr>
                <w:rFonts w:ascii="Times New Roman" w:hAnsi="Times New Roman" w:cs="Times New Roman"/>
                <w:sz w:val="24"/>
                <w:szCs w:val="24"/>
              </w:rPr>
              <w:t xml:space="preserve">нализ работы </w:t>
            </w:r>
            <w:proofErr w:type="gramStart"/>
            <w:r w:rsidRPr="0045130A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45130A">
              <w:rPr>
                <w:rFonts w:ascii="Times New Roman" w:hAnsi="Times New Roman" w:cs="Times New Roman"/>
                <w:sz w:val="24"/>
                <w:szCs w:val="24"/>
              </w:rPr>
              <w:t xml:space="preserve"> в незавершённом виде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2-анализ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имеются недостатки</w:t>
            </w:r>
          </w:p>
          <w:p w:rsidR="007017D0" w:rsidRPr="0045130A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3-анализ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достаточной степени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Выводы, перспективы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0-прослеживается незавершённость работы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1-выводы, перспективы не ясные, не чёткие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2-выводы, перспективы сделаны, но не в полном объёме 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выводы ясны, перспективы чёткие 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RPr="0045130A" w:rsidTr="00545D95">
        <w:tc>
          <w:tcPr>
            <w:tcW w:w="10915" w:type="dxa"/>
            <w:gridSpan w:val="4"/>
          </w:tcPr>
          <w:p w:rsidR="007017D0" w:rsidRDefault="007017D0" w:rsidP="0054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  <w:p w:rsidR="007017D0" w:rsidRPr="0045130A" w:rsidRDefault="007017D0" w:rsidP="0054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–критерий выражен очень слабо, 1- критерий выражен частично, 2- критерий выражен хорошо, 3 – критерий выражен отлично)</w:t>
            </w: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 автора, творческий подход к работе</w:t>
            </w:r>
            <w:r w:rsidR="005A1870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руководителем)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презентации</w:t>
            </w:r>
            <w:r w:rsidR="005A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(наглядность представления)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вызвать интерес аудитории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суждений и выводов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7017D0" w:rsidRDefault="006B1709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выступления (</w:t>
            </w:r>
            <w:r w:rsidR="005A1870">
              <w:rPr>
                <w:rFonts w:ascii="Times New Roman" w:hAnsi="Times New Roman" w:cs="Times New Roman"/>
                <w:sz w:val="24"/>
                <w:szCs w:val="24"/>
              </w:rPr>
              <w:t>зачитывается, зачитывается частично, рассказывается)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10915" w:type="dxa"/>
            <w:gridSpan w:val="4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RPr="00A94BB2" w:rsidTr="00545D95">
        <w:tc>
          <w:tcPr>
            <w:tcW w:w="8931" w:type="dxa"/>
            <w:gridSpan w:val="3"/>
          </w:tcPr>
          <w:p w:rsidR="007017D0" w:rsidRPr="00A94BB2" w:rsidRDefault="007017D0" w:rsidP="00545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984" w:type="dxa"/>
          </w:tcPr>
          <w:p w:rsidR="007017D0" w:rsidRPr="00A94BB2" w:rsidRDefault="007017D0" w:rsidP="00545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17D0" w:rsidRPr="00BB5591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(Ф.И.О.) _____________________________________________________________</w:t>
      </w:r>
    </w:p>
    <w:sectPr w:rsidR="007017D0" w:rsidSect="004A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744"/>
    <w:multiLevelType w:val="hybridMultilevel"/>
    <w:tmpl w:val="00E237A4"/>
    <w:lvl w:ilvl="0" w:tplc="430CA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4310B"/>
    <w:multiLevelType w:val="hybridMultilevel"/>
    <w:tmpl w:val="0FA0A998"/>
    <w:lvl w:ilvl="0" w:tplc="7C28B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3427B"/>
    <w:multiLevelType w:val="hybridMultilevel"/>
    <w:tmpl w:val="ACC6CAC0"/>
    <w:lvl w:ilvl="0" w:tplc="8F2E3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05D2B"/>
    <w:multiLevelType w:val="hybridMultilevel"/>
    <w:tmpl w:val="98882B48"/>
    <w:lvl w:ilvl="0" w:tplc="D44262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2C1"/>
    <w:rsid w:val="00076593"/>
    <w:rsid w:val="00076C72"/>
    <w:rsid w:val="000905B0"/>
    <w:rsid w:val="000A1026"/>
    <w:rsid w:val="000E24F6"/>
    <w:rsid w:val="00103653"/>
    <w:rsid w:val="0012256B"/>
    <w:rsid w:val="00161C3B"/>
    <w:rsid w:val="0016472F"/>
    <w:rsid w:val="001932FE"/>
    <w:rsid w:val="00197009"/>
    <w:rsid w:val="0019744A"/>
    <w:rsid w:val="00240798"/>
    <w:rsid w:val="00282957"/>
    <w:rsid w:val="002B2051"/>
    <w:rsid w:val="003041E9"/>
    <w:rsid w:val="00327453"/>
    <w:rsid w:val="003659DC"/>
    <w:rsid w:val="00376E38"/>
    <w:rsid w:val="003B48FB"/>
    <w:rsid w:val="003D52D3"/>
    <w:rsid w:val="003E1CC3"/>
    <w:rsid w:val="0040705A"/>
    <w:rsid w:val="00445B07"/>
    <w:rsid w:val="0045130A"/>
    <w:rsid w:val="00451BFF"/>
    <w:rsid w:val="00451CC7"/>
    <w:rsid w:val="004913DC"/>
    <w:rsid w:val="004A14AF"/>
    <w:rsid w:val="004A1899"/>
    <w:rsid w:val="004B70C9"/>
    <w:rsid w:val="004C40C4"/>
    <w:rsid w:val="004F22DB"/>
    <w:rsid w:val="004F6DEB"/>
    <w:rsid w:val="00510843"/>
    <w:rsid w:val="00531698"/>
    <w:rsid w:val="005327F9"/>
    <w:rsid w:val="005561FA"/>
    <w:rsid w:val="0057686D"/>
    <w:rsid w:val="005A1870"/>
    <w:rsid w:val="005A7F6F"/>
    <w:rsid w:val="005B086A"/>
    <w:rsid w:val="005C18DE"/>
    <w:rsid w:val="005D36E8"/>
    <w:rsid w:val="005F3BFF"/>
    <w:rsid w:val="00635DE8"/>
    <w:rsid w:val="006370E4"/>
    <w:rsid w:val="0067440E"/>
    <w:rsid w:val="006945A8"/>
    <w:rsid w:val="006951CE"/>
    <w:rsid w:val="00696C26"/>
    <w:rsid w:val="006B1709"/>
    <w:rsid w:val="006F6F91"/>
    <w:rsid w:val="007017D0"/>
    <w:rsid w:val="007321D1"/>
    <w:rsid w:val="00753AB5"/>
    <w:rsid w:val="00775149"/>
    <w:rsid w:val="007814FF"/>
    <w:rsid w:val="00782FE4"/>
    <w:rsid w:val="00796F26"/>
    <w:rsid w:val="007A50C0"/>
    <w:rsid w:val="007C537F"/>
    <w:rsid w:val="007E64E4"/>
    <w:rsid w:val="007F755A"/>
    <w:rsid w:val="00800C50"/>
    <w:rsid w:val="00805685"/>
    <w:rsid w:val="00813310"/>
    <w:rsid w:val="00837175"/>
    <w:rsid w:val="0084150A"/>
    <w:rsid w:val="00854694"/>
    <w:rsid w:val="008644A8"/>
    <w:rsid w:val="00873A23"/>
    <w:rsid w:val="00876E8C"/>
    <w:rsid w:val="0088288F"/>
    <w:rsid w:val="00886941"/>
    <w:rsid w:val="008D7E86"/>
    <w:rsid w:val="00901A5A"/>
    <w:rsid w:val="009418B9"/>
    <w:rsid w:val="00970EC0"/>
    <w:rsid w:val="00972EA0"/>
    <w:rsid w:val="009A54A6"/>
    <w:rsid w:val="009E24CE"/>
    <w:rsid w:val="009F38CC"/>
    <w:rsid w:val="00A91198"/>
    <w:rsid w:val="00A94BB2"/>
    <w:rsid w:val="00AA07DC"/>
    <w:rsid w:val="00AA08BE"/>
    <w:rsid w:val="00AB18FD"/>
    <w:rsid w:val="00AE70FF"/>
    <w:rsid w:val="00B26675"/>
    <w:rsid w:val="00B26704"/>
    <w:rsid w:val="00B40AA0"/>
    <w:rsid w:val="00B419C1"/>
    <w:rsid w:val="00B47726"/>
    <w:rsid w:val="00B52C8A"/>
    <w:rsid w:val="00B60D18"/>
    <w:rsid w:val="00B73534"/>
    <w:rsid w:val="00B76629"/>
    <w:rsid w:val="00B77047"/>
    <w:rsid w:val="00B77D9F"/>
    <w:rsid w:val="00BB5591"/>
    <w:rsid w:val="00BD522B"/>
    <w:rsid w:val="00BE4EC6"/>
    <w:rsid w:val="00BE7285"/>
    <w:rsid w:val="00BF2EEC"/>
    <w:rsid w:val="00C020C3"/>
    <w:rsid w:val="00C1785F"/>
    <w:rsid w:val="00C31C32"/>
    <w:rsid w:val="00C3258C"/>
    <w:rsid w:val="00C378A1"/>
    <w:rsid w:val="00C46F2B"/>
    <w:rsid w:val="00C50326"/>
    <w:rsid w:val="00C50ABD"/>
    <w:rsid w:val="00CB28F6"/>
    <w:rsid w:val="00CE21C9"/>
    <w:rsid w:val="00CE3ACF"/>
    <w:rsid w:val="00D0258D"/>
    <w:rsid w:val="00D27F93"/>
    <w:rsid w:val="00D42231"/>
    <w:rsid w:val="00D43F51"/>
    <w:rsid w:val="00D4564A"/>
    <w:rsid w:val="00D46F5F"/>
    <w:rsid w:val="00D61436"/>
    <w:rsid w:val="00D83383"/>
    <w:rsid w:val="00D91D41"/>
    <w:rsid w:val="00D97812"/>
    <w:rsid w:val="00DC1466"/>
    <w:rsid w:val="00DD2952"/>
    <w:rsid w:val="00DE3007"/>
    <w:rsid w:val="00DF365A"/>
    <w:rsid w:val="00DF3FD7"/>
    <w:rsid w:val="00E23DEE"/>
    <w:rsid w:val="00E3499C"/>
    <w:rsid w:val="00E54666"/>
    <w:rsid w:val="00E700C3"/>
    <w:rsid w:val="00EC47AC"/>
    <w:rsid w:val="00ED488A"/>
    <w:rsid w:val="00EF4978"/>
    <w:rsid w:val="00EF52C1"/>
    <w:rsid w:val="00F060CA"/>
    <w:rsid w:val="00F21A0A"/>
    <w:rsid w:val="00F56006"/>
    <w:rsid w:val="00F70D63"/>
    <w:rsid w:val="00FA0AFC"/>
    <w:rsid w:val="00FA7F0A"/>
    <w:rsid w:val="00FD58E6"/>
    <w:rsid w:val="00FE1CBC"/>
    <w:rsid w:val="00FE6843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9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33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to-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7EE2-C19E-449D-9165-9838300A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Прокопьева</cp:lastModifiedBy>
  <cp:revision>38</cp:revision>
  <cp:lastPrinted>2013-01-11T05:15:00Z</cp:lastPrinted>
  <dcterms:created xsi:type="dcterms:W3CDTF">2012-12-16T14:54:00Z</dcterms:created>
  <dcterms:modified xsi:type="dcterms:W3CDTF">2018-06-26T05:33:00Z</dcterms:modified>
</cp:coreProperties>
</file>